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D8" w:rsidRPr="00735742" w:rsidRDefault="007B62D8" w:rsidP="00A552A0">
      <w:pPr>
        <w:spacing w:after="0"/>
        <w:jc w:val="right"/>
        <w:rPr>
          <w:rFonts w:cs="Calibri"/>
          <w:b/>
          <w:sz w:val="22"/>
          <w:szCs w:val="22"/>
        </w:rPr>
      </w:pPr>
      <w:r w:rsidRPr="00735742">
        <w:rPr>
          <w:rFonts w:cs="Calibri"/>
          <w:b/>
          <w:sz w:val="22"/>
          <w:szCs w:val="22"/>
        </w:rPr>
        <w:t>Allegato 4</w:t>
      </w:r>
    </w:p>
    <w:p w:rsidR="007B62D8" w:rsidRPr="00735742" w:rsidRDefault="007B62D8" w:rsidP="00A552A0">
      <w:pPr>
        <w:spacing w:after="0"/>
        <w:jc w:val="center"/>
        <w:rPr>
          <w:rFonts w:cs="Calibri"/>
          <w:b/>
          <w:sz w:val="22"/>
          <w:szCs w:val="22"/>
        </w:rPr>
      </w:pPr>
    </w:p>
    <w:p w:rsidR="00970335" w:rsidRDefault="00970335" w:rsidP="00201949">
      <w:pPr>
        <w:spacing w:after="0"/>
        <w:jc w:val="center"/>
        <w:rPr>
          <w:rFonts w:cs="Calibri"/>
          <w:b/>
          <w:sz w:val="22"/>
          <w:szCs w:val="22"/>
        </w:rPr>
      </w:pPr>
      <w:r w:rsidRPr="00735742">
        <w:rPr>
          <w:rFonts w:cs="Calibri"/>
          <w:b/>
          <w:sz w:val="22"/>
          <w:szCs w:val="22"/>
        </w:rPr>
        <w:t>CONDIZIONI PARTICOLARI DI RDO</w:t>
      </w:r>
    </w:p>
    <w:p w:rsidR="00201949" w:rsidRPr="00735742" w:rsidRDefault="00201949" w:rsidP="00201949">
      <w:pPr>
        <w:spacing w:after="0"/>
        <w:jc w:val="center"/>
        <w:rPr>
          <w:rFonts w:cs="Calibri"/>
          <w:b/>
          <w:sz w:val="22"/>
          <w:szCs w:val="22"/>
        </w:rPr>
      </w:pPr>
    </w:p>
    <w:p w:rsidR="007B62D8" w:rsidRPr="00735742" w:rsidRDefault="007B62D8" w:rsidP="00A552A0">
      <w:pPr>
        <w:spacing w:after="0"/>
        <w:jc w:val="both"/>
        <w:rPr>
          <w:rFonts w:cs="Calibri"/>
          <w:b/>
          <w:sz w:val="22"/>
          <w:szCs w:val="22"/>
        </w:rPr>
      </w:pPr>
      <w:r w:rsidRPr="00735742">
        <w:rPr>
          <w:rFonts w:cs="Calibri"/>
          <w:b/>
          <w:sz w:val="22"/>
          <w:szCs w:val="22"/>
        </w:rPr>
        <w:t>PROCEDURA NEGOZIATA SOTTO SOGLIA, AI SENSI DELL’ART. 36, COMMA 2, LETT. B), E COMMA 6 DEL D.LGS. 50/2016 PER L’AFFIDAMENTO DEL SERVIZIO A SUPPORTO DI ATTIVITA’ DI VERIFICA WEB-BASED DELLE COMPETENZE DIGITALI TRASVERSALI PER LA PUBBLICA AMMINISTRAZIONE.</w:t>
      </w:r>
    </w:p>
    <w:p w:rsidR="002C5F7C" w:rsidRDefault="002C5F7C" w:rsidP="00A552A0">
      <w:pPr>
        <w:spacing w:after="0"/>
        <w:jc w:val="both"/>
        <w:rPr>
          <w:rFonts w:cs="Calibri"/>
          <w:b/>
          <w:sz w:val="22"/>
          <w:szCs w:val="22"/>
        </w:rPr>
      </w:pPr>
    </w:p>
    <w:p w:rsidR="007B62D8" w:rsidRPr="00735742" w:rsidRDefault="007B62D8" w:rsidP="00A552A0">
      <w:pPr>
        <w:spacing w:after="0"/>
        <w:jc w:val="both"/>
        <w:rPr>
          <w:rFonts w:cs="Calibri"/>
          <w:b/>
          <w:sz w:val="22"/>
          <w:szCs w:val="22"/>
        </w:rPr>
      </w:pPr>
      <w:r w:rsidRPr="00735742">
        <w:rPr>
          <w:rFonts w:cs="Calibri"/>
          <w:b/>
          <w:sz w:val="22"/>
          <w:szCs w:val="22"/>
        </w:rPr>
        <w:t xml:space="preserve">Codice identificativo Gara CIG 7165263215; Codice Unico di Progetto CUP J59J17000180007          </w:t>
      </w:r>
    </w:p>
    <w:p w:rsidR="00970335" w:rsidRPr="00735742" w:rsidRDefault="00970335" w:rsidP="00A552A0">
      <w:pPr>
        <w:spacing w:after="0"/>
        <w:jc w:val="both"/>
        <w:rPr>
          <w:rFonts w:cs="Calibri"/>
          <w:sz w:val="22"/>
          <w:szCs w:val="22"/>
        </w:rPr>
      </w:pPr>
    </w:p>
    <w:p w:rsidR="00970335" w:rsidRPr="00A552A0" w:rsidRDefault="00970335" w:rsidP="00A552A0">
      <w:pPr>
        <w:rPr>
          <w:b/>
          <w:sz w:val="22"/>
          <w:szCs w:val="22"/>
        </w:rPr>
      </w:pPr>
      <w:r w:rsidRPr="00A552A0">
        <w:rPr>
          <w:b/>
          <w:sz w:val="22"/>
          <w:szCs w:val="22"/>
        </w:rPr>
        <w:t>Art. 1 - OGGETTO DEL CONTRATTO</w:t>
      </w:r>
    </w:p>
    <w:p w:rsidR="0000327C" w:rsidRPr="00735742" w:rsidRDefault="00970335" w:rsidP="00A552A0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 xml:space="preserve">Il presente documento contiene le condizioni particolari di servizio della RDO per l’affidamento del </w:t>
      </w:r>
      <w:r w:rsidR="00251919" w:rsidRPr="00735742">
        <w:rPr>
          <w:rFonts w:cs="Calibri"/>
          <w:sz w:val="22"/>
          <w:szCs w:val="22"/>
        </w:rPr>
        <w:t>servizio a suppor</w:t>
      </w:r>
      <w:r w:rsidR="004E5BF5">
        <w:rPr>
          <w:rFonts w:cs="Calibri"/>
          <w:sz w:val="22"/>
          <w:szCs w:val="22"/>
        </w:rPr>
        <w:t xml:space="preserve">to di attività di verifica </w:t>
      </w:r>
      <w:proofErr w:type="spellStart"/>
      <w:r w:rsidR="004E5BF5">
        <w:rPr>
          <w:rFonts w:cs="Calibri"/>
          <w:sz w:val="22"/>
          <w:szCs w:val="22"/>
        </w:rPr>
        <w:t>web-</w:t>
      </w:r>
      <w:r w:rsidR="00251919" w:rsidRPr="00735742">
        <w:rPr>
          <w:rFonts w:cs="Calibri"/>
          <w:sz w:val="22"/>
          <w:szCs w:val="22"/>
        </w:rPr>
        <w:t>based</w:t>
      </w:r>
      <w:proofErr w:type="spellEnd"/>
      <w:r w:rsidR="00251919" w:rsidRPr="00735742">
        <w:rPr>
          <w:rFonts w:cs="Calibri"/>
          <w:sz w:val="22"/>
          <w:szCs w:val="22"/>
        </w:rPr>
        <w:t xml:space="preserve"> delle compe</w:t>
      </w:r>
      <w:r w:rsidR="004E5BF5">
        <w:rPr>
          <w:rFonts w:cs="Calibri"/>
          <w:sz w:val="22"/>
          <w:szCs w:val="22"/>
        </w:rPr>
        <w:t>tenze digitali per la Pubblica A</w:t>
      </w:r>
      <w:r w:rsidR="00251919" w:rsidRPr="00735742">
        <w:rPr>
          <w:rFonts w:cs="Calibri"/>
          <w:sz w:val="22"/>
          <w:szCs w:val="22"/>
        </w:rPr>
        <w:t>mministrazione.</w:t>
      </w:r>
    </w:p>
    <w:p w:rsidR="0000327C" w:rsidRPr="00735742" w:rsidRDefault="00970335" w:rsidP="00A552A0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>L’aggiudicatario della RDO</w:t>
      </w:r>
      <w:r w:rsidR="007B3AD6">
        <w:rPr>
          <w:rFonts w:cs="Calibri"/>
          <w:sz w:val="22"/>
          <w:szCs w:val="22"/>
        </w:rPr>
        <w:t xml:space="preserve"> (di seguito anche “impresa” o “appaltatore”)</w:t>
      </w:r>
      <w:r w:rsidRPr="00735742">
        <w:rPr>
          <w:rFonts w:cs="Calibri"/>
          <w:sz w:val="22"/>
          <w:szCs w:val="22"/>
        </w:rPr>
        <w:t xml:space="preserve"> si impegna a fornire, alla quotazione offerta e alle condizioni indicate nel presente documento e nei documenti allegati, i servizi indicati nella RDO e dettagliatamente descritti nel Capitolato </w:t>
      </w:r>
      <w:r w:rsidR="007B62D8" w:rsidRPr="00735742">
        <w:rPr>
          <w:rFonts w:cs="Calibri"/>
          <w:sz w:val="22"/>
          <w:szCs w:val="22"/>
        </w:rPr>
        <w:t xml:space="preserve">Tecnico </w:t>
      </w:r>
      <w:r w:rsidRPr="00735742">
        <w:rPr>
          <w:rFonts w:cs="Calibri"/>
          <w:sz w:val="22"/>
          <w:szCs w:val="22"/>
        </w:rPr>
        <w:t>allegato, oltre a tutti i servizi connessi e necessari all’esecuzione dei servizi principali.</w:t>
      </w:r>
    </w:p>
    <w:p w:rsidR="0000327C" w:rsidRPr="00735742" w:rsidRDefault="00970335" w:rsidP="00A552A0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 xml:space="preserve">Le condizioni particolari di servizio contenute nel presente documento formano parte integrante del contratto che sarà stipulato in modalità telematica con l’aggiudicatario. </w:t>
      </w:r>
    </w:p>
    <w:p w:rsidR="00970335" w:rsidRPr="00735742" w:rsidRDefault="00970335" w:rsidP="00A552A0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 xml:space="preserve">Per quanto non previsto nel presente documento si fa espresso riferimento alla ulteriore documentazione allegata alla RDO, </w:t>
      </w:r>
      <w:r w:rsidR="00735742">
        <w:rPr>
          <w:rFonts w:cs="Calibri"/>
          <w:sz w:val="22"/>
          <w:szCs w:val="22"/>
        </w:rPr>
        <w:t xml:space="preserve">al Patto di integrità, nonché </w:t>
      </w:r>
      <w:r w:rsidRPr="00735742">
        <w:rPr>
          <w:rFonts w:cs="Calibri"/>
          <w:sz w:val="22"/>
          <w:szCs w:val="22"/>
        </w:rPr>
        <w:t>alla documenta</w:t>
      </w:r>
      <w:r w:rsidR="007B3AD6">
        <w:rPr>
          <w:rFonts w:cs="Calibri"/>
          <w:sz w:val="22"/>
          <w:szCs w:val="22"/>
        </w:rPr>
        <w:t>zione del bando di abilitazione</w:t>
      </w:r>
      <w:r w:rsidR="004E5BF5">
        <w:rPr>
          <w:rFonts w:cs="Calibri"/>
          <w:sz w:val="22"/>
          <w:szCs w:val="22"/>
        </w:rPr>
        <w:t xml:space="preserve"> </w:t>
      </w:r>
      <w:proofErr w:type="spellStart"/>
      <w:r w:rsidR="00CF4DD7">
        <w:rPr>
          <w:rFonts w:cs="Calibri"/>
          <w:sz w:val="22"/>
          <w:szCs w:val="22"/>
        </w:rPr>
        <w:t>Consip</w:t>
      </w:r>
      <w:proofErr w:type="spellEnd"/>
      <w:r w:rsidR="00CF4DD7">
        <w:rPr>
          <w:rFonts w:cs="Calibri"/>
          <w:sz w:val="22"/>
          <w:szCs w:val="22"/>
        </w:rPr>
        <w:t xml:space="preserve"> “</w:t>
      </w:r>
      <w:r w:rsidR="007B62D8" w:rsidRPr="00735742">
        <w:rPr>
          <w:rFonts w:cs="Calibri"/>
          <w:sz w:val="22"/>
          <w:szCs w:val="22"/>
        </w:rPr>
        <w:t>Prestazione di Servizi alle Pubbliche Amministrazioni”, categoria “Servizi di formazione” - sottocategoria “Formazione informatica”</w:t>
      </w:r>
      <w:r w:rsidRPr="00735742">
        <w:rPr>
          <w:rFonts w:cs="Calibri"/>
          <w:sz w:val="22"/>
          <w:szCs w:val="22"/>
        </w:rPr>
        <w:t xml:space="preserve">, alle regole del sistema di </w:t>
      </w:r>
      <w:proofErr w:type="spellStart"/>
      <w:r w:rsidRPr="00735742">
        <w:rPr>
          <w:rFonts w:cs="Calibri"/>
          <w:sz w:val="22"/>
          <w:szCs w:val="22"/>
        </w:rPr>
        <w:t>e-procurement</w:t>
      </w:r>
      <w:proofErr w:type="spellEnd"/>
      <w:r w:rsidRPr="00735742">
        <w:rPr>
          <w:rFonts w:cs="Calibri"/>
          <w:sz w:val="22"/>
          <w:szCs w:val="22"/>
        </w:rPr>
        <w:t xml:space="preserve"> della Pubblica Amministrazione e alla normativa vigente.</w:t>
      </w:r>
    </w:p>
    <w:p w:rsidR="00970335" w:rsidRPr="00735742" w:rsidRDefault="00970335" w:rsidP="00A552A0">
      <w:pPr>
        <w:spacing w:after="0"/>
        <w:jc w:val="both"/>
        <w:rPr>
          <w:rFonts w:cs="Calibri"/>
          <w:b/>
          <w:sz w:val="22"/>
          <w:szCs w:val="22"/>
        </w:rPr>
      </w:pPr>
    </w:p>
    <w:p w:rsidR="00970335" w:rsidRPr="00A552A0" w:rsidRDefault="00970335" w:rsidP="00A552A0">
      <w:pPr>
        <w:rPr>
          <w:b/>
          <w:sz w:val="22"/>
          <w:szCs w:val="22"/>
        </w:rPr>
      </w:pPr>
      <w:r w:rsidRPr="00A552A0">
        <w:rPr>
          <w:b/>
          <w:sz w:val="22"/>
          <w:szCs w:val="22"/>
        </w:rPr>
        <w:t>Art. 2 – CARATTERISTICHE DEL SERVIZIO</w:t>
      </w:r>
    </w:p>
    <w:p w:rsidR="0000327C" w:rsidRPr="00735742" w:rsidRDefault="00251919" w:rsidP="00A552A0">
      <w:pPr>
        <w:pStyle w:val="Paragrafoelenco"/>
        <w:numPr>
          <w:ilvl w:val="0"/>
          <w:numId w:val="2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 xml:space="preserve">Oggetto dell’affidamento è la progettazione e realizzazione di un sistema per la verifica delle competenze digitali trasversali possedute o acquisite da dipendenti pubblici. Tale sistema sarà strumentale sia alla rilevazione degli eventuali gap di conoscenza che ad attività di verifica a valle di processi formativi miranti a colmarli. </w:t>
      </w:r>
    </w:p>
    <w:p w:rsidR="00251919" w:rsidRPr="00735742" w:rsidRDefault="00251919" w:rsidP="00A552A0">
      <w:pPr>
        <w:pStyle w:val="Paragrafoelenco"/>
        <w:numPr>
          <w:ilvl w:val="0"/>
          <w:numId w:val="2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>Nello specifico, oggetto dell’appalto saranno i seguenti prodotti/servizi:</w:t>
      </w:r>
    </w:p>
    <w:p w:rsidR="00251919" w:rsidRPr="00735742" w:rsidRDefault="00625F54" w:rsidP="00A552A0">
      <w:pPr>
        <w:spacing w:after="0"/>
        <w:ind w:left="567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 xml:space="preserve">a) </w:t>
      </w:r>
      <w:r w:rsidR="00251919" w:rsidRPr="00735742">
        <w:rPr>
          <w:rFonts w:cs="Calibri"/>
          <w:sz w:val="22"/>
          <w:szCs w:val="22"/>
        </w:rPr>
        <w:t>realizzazione di un modello di riferimento (</w:t>
      </w:r>
      <w:proofErr w:type="spellStart"/>
      <w:r w:rsidR="00251919" w:rsidRPr="00735742">
        <w:rPr>
          <w:rFonts w:cs="Calibri"/>
          <w:sz w:val="22"/>
          <w:szCs w:val="22"/>
        </w:rPr>
        <w:t>syllabus</w:t>
      </w:r>
      <w:proofErr w:type="spellEnd"/>
      <w:r w:rsidR="00251919" w:rsidRPr="00735742">
        <w:rPr>
          <w:rFonts w:cs="Calibri"/>
          <w:sz w:val="22"/>
          <w:szCs w:val="22"/>
        </w:rPr>
        <w:t>) che descriva in dettaglio l’insieme delle conoscenze e capacità che contraddistinguono il set minimo di competenze digi</w:t>
      </w:r>
      <w:r w:rsidR="004E5BF5">
        <w:rPr>
          <w:rFonts w:cs="Calibri"/>
          <w:sz w:val="22"/>
          <w:szCs w:val="22"/>
        </w:rPr>
        <w:t>tali trasversali chiave per la Pubblica A</w:t>
      </w:r>
      <w:r w:rsidR="00251919" w:rsidRPr="00735742">
        <w:rPr>
          <w:rFonts w:cs="Calibri"/>
          <w:sz w:val="22"/>
          <w:szCs w:val="22"/>
        </w:rPr>
        <w:t>mministrazione;</w:t>
      </w:r>
    </w:p>
    <w:p w:rsidR="00251919" w:rsidRPr="00735742" w:rsidRDefault="00625F54" w:rsidP="00A552A0">
      <w:pPr>
        <w:spacing w:after="0"/>
        <w:ind w:left="567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 xml:space="preserve">b) </w:t>
      </w:r>
      <w:r w:rsidR="00251919" w:rsidRPr="00735742">
        <w:rPr>
          <w:rFonts w:cs="Calibri"/>
          <w:sz w:val="22"/>
          <w:szCs w:val="22"/>
        </w:rPr>
        <w:t xml:space="preserve">progettazione e realizzazione di un sistema di test basato su domande strumentali alla verifica, da parte di dipendenti pubblici, del grado di copertura delle conoscenze e delle competenze in ambito digitale espresse nel </w:t>
      </w:r>
      <w:proofErr w:type="spellStart"/>
      <w:r w:rsidR="00251919" w:rsidRPr="00735742">
        <w:rPr>
          <w:rFonts w:cs="Calibri"/>
          <w:sz w:val="22"/>
          <w:szCs w:val="22"/>
        </w:rPr>
        <w:t>syllabus</w:t>
      </w:r>
      <w:proofErr w:type="spellEnd"/>
      <w:r w:rsidR="00251919" w:rsidRPr="00735742">
        <w:rPr>
          <w:rFonts w:cs="Calibri"/>
          <w:sz w:val="22"/>
          <w:szCs w:val="22"/>
        </w:rPr>
        <w:t xml:space="preserve"> di cui</w:t>
      </w:r>
      <w:r w:rsidR="00CF4DD7">
        <w:rPr>
          <w:rFonts w:cs="Calibri"/>
          <w:sz w:val="22"/>
          <w:szCs w:val="22"/>
        </w:rPr>
        <w:t xml:space="preserve"> alla precedente lett. a)</w:t>
      </w:r>
      <w:r w:rsidR="00251919" w:rsidRPr="00735742">
        <w:rPr>
          <w:rFonts w:cs="Calibri"/>
          <w:sz w:val="22"/>
          <w:szCs w:val="22"/>
        </w:rPr>
        <w:t>, sia in un’ottica di autovalutazione che di verifica a seguito di un intervento formativo;</w:t>
      </w:r>
    </w:p>
    <w:p w:rsidR="00251919" w:rsidRPr="00735742" w:rsidRDefault="00625F54" w:rsidP="00A552A0">
      <w:pPr>
        <w:spacing w:after="0"/>
        <w:ind w:left="567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 xml:space="preserve">c) </w:t>
      </w:r>
      <w:r w:rsidR="00251919" w:rsidRPr="00735742">
        <w:rPr>
          <w:rFonts w:cs="Calibri"/>
          <w:sz w:val="22"/>
          <w:szCs w:val="22"/>
        </w:rPr>
        <w:t>definizione delle specifiche tecnologiche e funzionali di massima di una piattaforma tecnolo</w:t>
      </w:r>
      <w:r w:rsidR="004E5BF5">
        <w:rPr>
          <w:rFonts w:cs="Calibri"/>
          <w:sz w:val="22"/>
          <w:szCs w:val="22"/>
        </w:rPr>
        <w:t xml:space="preserve">gica a supporto di attività </w:t>
      </w:r>
      <w:proofErr w:type="spellStart"/>
      <w:r w:rsidR="004E5BF5">
        <w:rPr>
          <w:rFonts w:cs="Calibri"/>
          <w:sz w:val="22"/>
          <w:szCs w:val="22"/>
        </w:rPr>
        <w:t>web-</w:t>
      </w:r>
      <w:r w:rsidR="00251919" w:rsidRPr="00735742">
        <w:rPr>
          <w:rFonts w:cs="Calibri"/>
          <w:sz w:val="22"/>
          <w:szCs w:val="22"/>
        </w:rPr>
        <w:t>based</w:t>
      </w:r>
      <w:proofErr w:type="spellEnd"/>
      <w:r w:rsidR="00251919" w:rsidRPr="00735742">
        <w:rPr>
          <w:rFonts w:cs="Calibri"/>
          <w:sz w:val="22"/>
          <w:szCs w:val="22"/>
        </w:rPr>
        <w:t xml:space="preserve"> di autovalutazione e verifica post-formazione di conoscenze e competenze per la </w:t>
      </w:r>
      <w:r w:rsidR="004E5BF5">
        <w:rPr>
          <w:rFonts w:cs="Calibri"/>
          <w:sz w:val="22"/>
          <w:szCs w:val="22"/>
        </w:rPr>
        <w:t>Pubblica A</w:t>
      </w:r>
      <w:r w:rsidR="00251919" w:rsidRPr="00735742">
        <w:rPr>
          <w:rFonts w:cs="Calibri"/>
          <w:sz w:val="22"/>
          <w:szCs w:val="22"/>
        </w:rPr>
        <w:t>mministrazione e attività di affiancamento a supporto al fornitore della piattaforma nelle fasi di sviluppo e implementazione della stessa</w:t>
      </w:r>
      <w:r w:rsidR="0000327C" w:rsidRPr="00735742">
        <w:rPr>
          <w:rFonts w:cs="Calibri"/>
          <w:sz w:val="22"/>
          <w:szCs w:val="22"/>
        </w:rPr>
        <w:t>.</w:t>
      </w:r>
    </w:p>
    <w:p w:rsidR="00251919" w:rsidRDefault="00970335" w:rsidP="00A552A0">
      <w:pPr>
        <w:spacing w:after="0"/>
        <w:ind w:left="567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>Il dettaglio dei servizi da fornire è dettagliatamente indicato, nel presente documento, nel Capitolato allegato e negli altri documenti della RDO.</w:t>
      </w:r>
    </w:p>
    <w:p w:rsidR="00735742" w:rsidRPr="00735742" w:rsidRDefault="00735742" w:rsidP="002C5F7C">
      <w:pPr>
        <w:spacing w:after="0"/>
        <w:jc w:val="both"/>
        <w:rPr>
          <w:rFonts w:cs="Calibri"/>
          <w:sz w:val="22"/>
          <w:szCs w:val="22"/>
        </w:rPr>
      </w:pPr>
    </w:p>
    <w:p w:rsidR="00970335" w:rsidRPr="00A552A0" w:rsidRDefault="00970335" w:rsidP="00A552A0">
      <w:pPr>
        <w:rPr>
          <w:b/>
          <w:sz w:val="22"/>
          <w:szCs w:val="22"/>
        </w:rPr>
      </w:pPr>
      <w:r w:rsidRPr="00A552A0">
        <w:rPr>
          <w:b/>
          <w:sz w:val="22"/>
          <w:szCs w:val="22"/>
        </w:rPr>
        <w:t>Art. 3 - IMPORTO DELL’AFFIDAMENTO</w:t>
      </w:r>
    </w:p>
    <w:p w:rsidR="0000327C" w:rsidRPr="00735742" w:rsidRDefault="007B62D8" w:rsidP="00A552A0">
      <w:pPr>
        <w:pStyle w:val="Paragrafoelenco"/>
        <w:numPr>
          <w:ilvl w:val="0"/>
          <w:numId w:val="3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lastRenderedPageBreak/>
        <w:t>L’importo complessivo del servizio posto a base di gara è pari ad euro 134.000,00 (centotrentaquattromila/00) oltre IVA ed è finanziato con le risorse del PON “</w:t>
      </w:r>
      <w:proofErr w:type="spellStart"/>
      <w:r w:rsidRPr="00735742">
        <w:rPr>
          <w:rFonts w:cs="Calibri"/>
          <w:sz w:val="22"/>
          <w:szCs w:val="22"/>
        </w:rPr>
        <w:t>Governance</w:t>
      </w:r>
      <w:proofErr w:type="spellEnd"/>
      <w:r w:rsidRPr="00735742">
        <w:rPr>
          <w:rFonts w:cs="Calibri"/>
          <w:sz w:val="22"/>
          <w:szCs w:val="22"/>
        </w:rPr>
        <w:t xml:space="preserve"> e capacità istituzionale” 2014-2020, nell’ambito dell’obiettivo specifico 1.3. “Miglioramento delle prestazioni della Pubblica Amministrazione”.</w:t>
      </w:r>
    </w:p>
    <w:p w:rsidR="0000327C" w:rsidRPr="00735742" w:rsidRDefault="007B62D8" w:rsidP="00A552A0">
      <w:pPr>
        <w:pStyle w:val="Paragrafoelenco"/>
        <w:numPr>
          <w:ilvl w:val="0"/>
          <w:numId w:val="3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>Il prezzo offerto deve intendersi a corpo e dovrà comprendere tutte le attività e le categorie di prestazioni necessarie a fornire il servizio nella sua totalità.</w:t>
      </w:r>
    </w:p>
    <w:p w:rsidR="0000327C" w:rsidRPr="00735742" w:rsidRDefault="007B62D8" w:rsidP="00A552A0">
      <w:pPr>
        <w:pStyle w:val="Paragrafoelenco"/>
        <w:numPr>
          <w:ilvl w:val="0"/>
          <w:numId w:val="3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>In considerazione della natura del servizio di carattere intellettuale, i costi per la sicurezza da rischi da interferenza sono pari a zero.</w:t>
      </w:r>
    </w:p>
    <w:p w:rsidR="00970335" w:rsidRDefault="007B3AD6" w:rsidP="00A552A0">
      <w:pPr>
        <w:pStyle w:val="Paragrafoelenco"/>
        <w:numPr>
          <w:ilvl w:val="0"/>
          <w:numId w:val="3"/>
        </w:numPr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All’appaltatore </w:t>
      </w:r>
      <w:r w:rsidR="00970335" w:rsidRPr="00735742">
        <w:rPr>
          <w:rFonts w:cs="Calibri"/>
          <w:sz w:val="22"/>
          <w:szCs w:val="22"/>
        </w:rPr>
        <w:t>sarà liquidato il corrispettivo per i servizi effettiv</w:t>
      </w:r>
      <w:r w:rsidR="00407CF6">
        <w:rPr>
          <w:rFonts w:cs="Calibri"/>
          <w:sz w:val="22"/>
          <w:szCs w:val="22"/>
        </w:rPr>
        <w:t>amente resi, calcolato secondo l’importo indicato</w:t>
      </w:r>
      <w:r w:rsidR="00970335" w:rsidRPr="00735742">
        <w:rPr>
          <w:rFonts w:cs="Calibri"/>
          <w:sz w:val="22"/>
          <w:szCs w:val="22"/>
        </w:rPr>
        <w:t xml:space="preserve"> nell’offerta aggiudicata. Tale corrispettivo deve intendersi comprensivo di ogni onere e spesa.</w:t>
      </w:r>
    </w:p>
    <w:p w:rsidR="00735742" w:rsidRPr="00735742" w:rsidRDefault="00735742" w:rsidP="00A552A0">
      <w:pPr>
        <w:pStyle w:val="Paragrafoelenco"/>
        <w:spacing w:after="0"/>
        <w:jc w:val="both"/>
        <w:rPr>
          <w:rFonts w:cs="Calibri"/>
          <w:sz w:val="22"/>
          <w:szCs w:val="22"/>
        </w:rPr>
      </w:pPr>
    </w:p>
    <w:p w:rsidR="0066475F" w:rsidRPr="00A552A0" w:rsidRDefault="0066475F" w:rsidP="00A552A0">
      <w:pPr>
        <w:rPr>
          <w:b/>
          <w:sz w:val="22"/>
          <w:szCs w:val="22"/>
        </w:rPr>
      </w:pPr>
      <w:r w:rsidRPr="00A552A0">
        <w:rPr>
          <w:b/>
          <w:sz w:val="22"/>
          <w:szCs w:val="22"/>
        </w:rPr>
        <w:t>Art. 4 – DURATA DEL CONTRATTO</w:t>
      </w:r>
    </w:p>
    <w:p w:rsidR="00735742" w:rsidRPr="00735742" w:rsidRDefault="0000327C" w:rsidP="00A552A0">
      <w:pPr>
        <w:pStyle w:val="Paragrafoelenco"/>
        <w:numPr>
          <w:ilvl w:val="0"/>
          <w:numId w:val="15"/>
        </w:numPr>
        <w:spacing w:after="0"/>
        <w:jc w:val="both"/>
        <w:rPr>
          <w:rFonts w:cs="Calibri"/>
          <w:b/>
          <w:sz w:val="22"/>
          <w:szCs w:val="22"/>
        </w:rPr>
      </w:pPr>
      <w:r w:rsidRPr="00735742">
        <w:rPr>
          <w:rFonts w:cs="Calibri"/>
          <w:sz w:val="22"/>
          <w:szCs w:val="22"/>
        </w:rPr>
        <w:t>Il servizio avrà durata di 4 mesi</w:t>
      </w:r>
      <w:r w:rsidR="00CF4DD7">
        <w:rPr>
          <w:rFonts w:cs="Calibri"/>
          <w:sz w:val="22"/>
          <w:szCs w:val="22"/>
        </w:rPr>
        <w:t xml:space="preserve"> a decorrere dalla data di sottoscrizione del contratto</w:t>
      </w:r>
      <w:r w:rsidRPr="00735742">
        <w:rPr>
          <w:rFonts w:cs="Calibri"/>
          <w:sz w:val="22"/>
          <w:szCs w:val="22"/>
        </w:rPr>
        <w:t xml:space="preserve">.  </w:t>
      </w:r>
    </w:p>
    <w:p w:rsidR="0000327C" w:rsidRPr="00735742" w:rsidRDefault="0000327C" w:rsidP="00A552A0">
      <w:pPr>
        <w:pStyle w:val="Paragrafoelenco"/>
        <w:numPr>
          <w:ilvl w:val="0"/>
          <w:numId w:val="15"/>
        </w:numPr>
        <w:spacing w:after="0"/>
        <w:jc w:val="both"/>
        <w:rPr>
          <w:rFonts w:cs="Calibri"/>
          <w:b/>
          <w:sz w:val="22"/>
          <w:szCs w:val="22"/>
        </w:rPr>
      </w:pPr>
      <w:r w:rsidRPr="00735742">
        <w:rPr>
          <w:rFonts w:cs="Calibri"/>
          <w:sz w:val="22"/>
          <w:szCs w:val="22"/>
        </w:rPr>
        <w:t>Si specifica che l’attività di affiancamento a supporto del Fornitore della pi</w:t>
      </w:r>
      <w:r w:rsidR="00CF4DD7">
        <w:rPr>
          <w:rFonts w:cs="Calibri"/>
          <w:sz w:val="22"/>
          <w:szCs w:val="22"/>
        </w:rPr>
        <w:t xml:space="preserve">attaforma di cui al precedente articolo </w:t>
      </w:r>
      <w:r w:rsidRPr="00735742">
        <w:rPr>
          <w:rFonts w:cs="Calibri"/>
          <w:sz w:val="22"/>
          <w:szCs w:val="22"/>
        </w:rPr>
        <w:t>2 lett. c), secondo period</w:t>
      </w:r>
      <w:r w:rsidR="007B3AD6">
        <w:rPr>
          <w:rFonts w:cs="Calibri"/>
          <w:sz w:val="22"/>
          <w:szCs w:val="22"/>
        </w:rPr>
        <w:t>o, dovrà essere garantita dall’a</w:t>
      </w:r>
      <w:r w:rsidRPr="00735742">
        <w:rPr>
          <w:rFonts w:cs="Calibri"/>
          <w:sz w:val="22"/>
          <w:szCs w:val="22"/>
        </w:rPr>
        <w:t>ggiudicatario per un periodo u</w:t>
      </w:r>
      <w:r w:rsidR="004E5BF5">
        <w:rPr>
          <w:rFonts w:cs="Calibri"/>
          <w:sz w:val="22"/>
          <w:szCs w:val="22"/>
        </w:rPr>
        <w:t xml:space="preserve">lteriore di massimo </w:t>
      </w:r>
      <w:r w:rsidR="004E5BF5" w:rsidRPr="00407CF6">
        <w:rPr>
          <w:rFonts w:cs="Calibri"/>
          <w:sz w:val="22"/>
          <w:szCs w:val="22"/>
        </w:rPr>
        <w:t xml:space="preserve">n. </w:t>
      </w:r>
      <w:r w:rsidR="006A0B73" w:rsidRPr="00407CF6">
        <w:rPr>
          <w:rFonts w:cs="Calibri"/>
          <w:sz w:val="22"/>
          <w:szCs w:val="22"/>
        </w:rPr>
        <w:t>4 mesi</w:t>
      </w:r>
      <w:r w:rsidR="006A0B73" w:rsidRPr="00735742">
        <w:rPr>
          <w:rFonts w:cs="Calibri"/>
          <w:sz w:val="22"/>
          <w:szCs w:val="22"/>
        </w:rPr>
        <w:t xml:space="preserve"> </w:t>
      </w:r>
      <w:r w:rsidRPr="00735742">
        <w:rPr>
          <w:rFonts w:cs="Calibri"/>
          <w:sz w:val="22"/>
          <w:szCs w:val="22"/>
        </w:rPr>
        <w:t>dalla data di scadenza del contratto, senza oneri aggiuntivi a carico dell’Amministrazione, così come specificato nel Capitolato Tecnico.</w:t>
      </w:r>
    </w:p>
    <w:p w:rsidR="00735742" w:rsidRPr="00735742" w:rsidRDefault="00735742" w:rsidP="00A552A0">
      <w:pPr>
        <w:pStyle w:val="Paragrafoelenco"/>
        <w:spacing w:after="0"/>
        <w:jc w:val="both"/>
        <w:rPr>
          <w:rFonts w:cs="Calibri"/>
          <w:b/>
          <w:sz w:val="22"/>
          <w:szCs w:val="22"/>
        </w:rPr>
      </w:pPr>
    </w:p>
    <w:p w:rsidR="00970335" w:rsidRPr="00A552A0" w:rsidRDefault="00970335" w:rsidP="00A552A0">
      <w:pPr>
        <w:rPr>
          <w:b/>
          <w:sz w:val="22"/>
          <w:szCs w:val="22"/>
        </w:rPr>
      </w:pPr>
      <w:r w:rsidRPr="00A552A0">
        <w:rPr>
          <w:b/>
          <w:sz w:val="22"/>
          <w:szCs w:val="22"/>
        </w:rPr>
        <w:t xml:space="preserve">Art. 5 - </w:t>
      </w:r>
      <w:r w:rsidR="0000327C" w:rsidRPr="00A552A0">
        <w:rPr>
          <w:b/>
          <w:sz w:val="22"/>
          <w:szCs w:val="22"/>
        </w:rPr>
        <w:t>RAPPORTI DI LAVORO, OBBLIGHI DI SICUREZZA, RETRIBUZIONE E CONTRIBUZIONE</w:t>
      </w:r>
      <w:r w:rsidR="0036683C" w:rsidRPr="00A552A0">
        <w:rPr>
          <w:b/>
          <w:sz w:val="22"/>
          <w:szCs w:val="22"/>
        </w:rPr>
        <w:t xml:space="preserve"> </w:t>
      </w:r>
    </w:p>
    <w:p w:rsidR="0036683C" w:rsidRPr="00735742" w:rsidRDefault="0036683C" w:rsidP="00A552A0">
      <w:pPr>
        <w:pStyle w:val="Paragrafoelenco"/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 xml:space="preserve">L’aggiudicatario si impegna ad ottemperare nei confronti del personale dipendente, ovvero nei confronti del personale legato da rapporto di collaborazione, a tutti gli obblighi ed adempimenti in materia assistenziale, previdenziale e, più in generale, </w:t>
      </w:r>
      <w:proofErr w:type="spellStart"/>
      <w:r w:rsidRPr="00735742">
        <w:rPr>
          <w:rFonts w:cs="Calibri"/>
          <w:sz w:val="22"/>
          <w:szCs w:val="22"/>
        </w:rPr>
        <w:t>giuslavoristica</w:t>
      </w:r>
      <w:proofErr w:type="spellEnd"/>
      <w:r w:rsidRPr="00735742">
        <w:rPr>
          <w:rFonts w:cs="Calibri"/>
          <w:sz w:val="22"/>
          <w:szCs w:val="22"/>
        </w:rPr>
        <w:t>, derivanti da disposizioni normative e/o regolamentari, inclusi i contratti collettivi applicabili alle categori</w:t>
      </w:r>
      <w:r w:rsidR="007B3AD6">
        <w:rPr>
          <w:rFonts w:cs="Calibri"/>
          <w:sz w:val="22"/>
          <w:szCs w:val="22"/>
        </w:rPr>
        <w:t xml:space="preserve">e di riferimento, manlevando l’Amministrazione </w:t>
      </w:r>
      <w:r w:rsidRPr="00735742">
        <w:rPr>
          <w:rFonts w:cs="Calibri"/>
          <w:sz w:val="22"/>
          <w:szCs w:val="22"/>
        </w:rPr>
        <w:t xml:space="preserve">da ogni responsabilità in merito. </w:t>
      </w:r>
    </w:p>
    <w:p w:rsidR="0036683C" w:rsidRPr="00735742" w:rsidRDefault="00735742" w:rsidP="00A552A0">
      <w:pPr>
        <w:pStyle w:val="Paragrafoelenco"/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>L’aggiudicatario</w:t>
      </w:r>
      <w:r w:rsidR="0036683C" w:rsidRPr="00735742">
        <w:rPr>
          <w:rFonts w:cs="Calibri"/>
          <w:sz w:val="22"/>
          <w:szCs w:val="22"/>
        </w:rPr>
        <w:t xml:space="preserve"> si obbliga alla integrale osservanza delle disposizioni di cui alla normativa vigente in materia di sicurezza e salute dei lavoratori sul luogo di lavoro ed in particolare del D. </w:t>
      </w:r>
      <w:proofErr w:type="spellStart"/>
      <w:r w:rsidR="0036683C" w:rsidRPr="00735742">
        <w:rPr>
          <w:rFonts w:cs="Calibri"/>
          <w:sz w:val="22"/>
          <w:szCs w:val="22"/>
        </w:rPr>
        <w:t>Lgs</w:t>
      </w:r>
      <w:proofErr w:type="spellEnd"/>
      <w:r w:rsidR="0036683C" w:rsidRPr="00735742">
        <w:rPr>
          <w:rFonts w:cs="Calibri"/>
          <w:sz w:val="22"/>
          <w:szCs w:val="22"/>
        </w:rPr>
        <w:t xml:space="preserve">. n. 81 del 2008 e </w:t>
      </w:r>
      <w:proofErr w:type="spellStart"/>
      <w:r w:rsidR="0036683C" w:rsidRPr="00735742">
        <w:rPr>
          <w:rFonts w:cs="Calibri"/>
          <w:sz w:val="22"/>
          <w:szCs w:val="22"/>
        </w:rPr>
        <w:t>s.m.i.</w:t>
      </w:r>
      <w:proofErr w:type="spellEnd"/>
      <w:r w:rsidR="0036683C" w:rsidRPr="00735742">
        <w:rPr>
          <w:rFonts w:cs="Calibri"/>
          <w:sz w:val="22"/>
          <w:szCs w:val="22"/>
        </w:rPr>
        <w:t xml:space="preserve"> e di quelle che dovessero essere emanate nel corso di validità del presente contratto, in quanto applicabili.</w:t>
      </w:r>
    </w:p>
    <w:p w:rsidR="0036683C" w:rsidRPr="00735742" w:rsidRDefault="0036683C" w:rsidP="00A552A0">
      <w:pPr>
        <w:pStyle w:val="Paragrafoelenco"/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>Le risorse umane dedicate all’esecuzione del servizio oggetto del presente affidamento dipenderanno solo ed es</w:t>
      </w:r>
      <w:r w:rsidR="007B3AD6">
        <w:rPr>
          <w:rFonts w:cs="Calibri"/>
          <w:sz w:val="22"/>
          <w:szCs w:val="22"/>
        </w:rPr>
        <w:t>clusivamente dall’aggiudicatario</w:t>
      </w:r>
      <w:r w:rsidRPr="00735742">
        <w:rPr>
          <w:rFonts w:cs="Calibri"/>
          <w:sz w:val="22"/>
          <w:szCs w:val="22"/>
        </w:rPr>
        <w:t>, con esclusione di qualsivoglia potere direttivo, disciplinare e di controllo da parte</w:t>
      </w:r>
      <w:r w:rsidR="007B3AD6">
        <w:rPr>
          <w:rFonts w:cs="Calibri"/>
          <w:sz w:val="22"/>
          <w:szCs w:val="22"/>
        </w:rPr>
        <w:t xml:space="preserve"> dell’Amministrazione</w:t>
      </w:r>
      <w:r w:rsidRPr="00735742">
        <w:rPr>
          <w:rFonts w:cs="Calibri"/>
          <w:sz w:val="22"/>
          <w:szCs w:val="22"/>
        </w:rPr>
        <w:t>. Resta inteso che l’aggiudicatario è, e rimane, responsabile in via diretta ed esclusiva delle suddette risorse e, pertanto, s’impegna a tenere indenne l’Amministrazione da qualsivoglia pretesa avanzata, a qualunque titolo, da detto personale o da terzi in relazione all’esecuzione del contratto.</w:t>
      </w:r>
    </w:p>
    <w:p w:rsidR="009F2B61" w:rsidRDefault="0000327C" w:rsidP="009F2B61">
      <w:pPr>
        <w:pStyle w:val="Paragrafoelenco"/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 xml:space="preserve">L'integrale pagamento del corrispettivo è subordinato alla verifica della correttezza degli adempimenti retributivi, previdenziali, contributivi </w:t>
      </w:r>
      <w:r w:rsidR="007B3AD6">
        <w:rPr>
          <w:rFonts w:cs="Calibri"/>
          <w:sz w:val="22"/>
          <w:szCs w:val="22"/>
        </w:rPr>
        <w:t>e/o assicurativi da parte dell’a</w:t>
      </w:r>
      <w:r w:rsidRPr="00735742">
        <w:rPr>
          <w:rFonts w:cs="Calibri"/>
          <w:sz w:val="22"/>
          <w:szCs w:val="22"/>
        </w:rPr>
        <w:t>ppaltatore.</w:t>
      </w:r>
      <w:r w:rsidR="009F2B61">
        <w:rPr>
          <w:rFonts w:cs="Calibri"/>
          <w:sz w:val="22"/>
          <w:szCs w:val="22"/>
        </w:rPr>
        <w:t xml:space="preserve"> </w:t>
      </w:r>
    </w:p>
    <w:p w:rsidR="009F5E5B" w:rsidRDefault="0000327C" w:rsidP="009F2B61">
      <w:pPr>
        <w:pStyle w:val="Paragrafoelenco"/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 w:rsidRPr="009F2B61">
        <w:rPr>
          <w:rFonts w:cs="Calibri"/>
          <w:sz w:val="22"/>
          <w:szCs w:val="22"/>
        </w:rPr>
        <w:t>Ogni pagament</w:t>
      </w:r>
      <w:r w:rsidR="007B3AD6" w:rsidRPr="009F2B61">
        <w:rPr>
          <w:rFonts w:cs="Calibri"/>
          <w:sz w:val="22"/>
          <w:szCs w:val="22"/>
        </w:rPr>
        <w:t>o del corrispettivo dovuto all’a</w:t>
      </w:r>
      <w:r w:rsidRPr="009F2B61">
        <w:rPr>
          <w:rFonts w:cs="Calibri"/>
          <w:sz w:val="22"/>
          <w:szCs w:val="22"/>
        </w:rPr>
        <w:t>ppaltatore è subordinato all’ottenimento del Documento Unico di Reg</w:t>
      </w:r>
      <w:r w:rsidR="009F2B61" w:rsidRPr="009F2B61">
        <w:rPr>
          <w:rFonts w:cs="Calibri"/>
          <w:sz w:val="22"/>
          <w:szCs w:val="22"/>
        </w:rPr>
        <w:t>olarità Contributiva (</w:t>
      </w:r>
      <w:proofErr w:type="spellStart"/>
      <w:r w:rsidR="009F2B61" w:rsidRPr="009F2B61">
        <w:rPr>
          <w:rFonts w:cs="Calibri"/>
          <w:sz w:val="22"/>
          <w:szCs w:val="22"/>
        </w:rPr>
        <w:t>D.U.R.C.</w:t>
      </w:r>
      <w:proofErr w:type="spellEnd"/>
      <w:r w:rsidR="009F2B61" w:rsidRPr="009F2B61">
        <w:rPr>
          <w:rFonts w:cs="Calibri"/>
          <w:sz w:val="22"/>
          <w:szCs w:val="22"/>
        </w:rPr>
        <w:t>), nonché</w:t>
      </w:r>
      <w:r w:rsidR="009F2B61">
        <w:rPr>
          <w:rFonts w:cs="Calibri"/>
          <w:sz w:val="22"/>
          <w:szCs w:val="22"/>
        </w:rPr>
        <w:t>,</w:t>
      </w:r>
      <w:r w:rsidR="009F2B61" w:rsidRPr="009F2B61">
        <w:rPr>
          <w:rFonts w:cs="Calibri"/>
          <w:sz w:val="22"/>
          <w:szCs w:val="22"/>
        </w:rPr>
        <w:t xml:space="preserve"> </w:t>
      </w:r>
      <w:r w:rsidRPr="009F2B61">
        <w:rPr>
          <w:rFonts w:cs="Calibri"/>
          <w:sz w:val="22"/>
          <w:szCs w:val="22"/>
        </w:rPr>
        <w:t xml:space="preserve"> </w:t>
      </w:r>
      <w:r w:rsidR="009F2B61">
        <w:rPr>
          <w:rFonts w:cs="Calibri"/>
          <w:sz w:val="22"/>
          <w:szCs w:val="22"/>
        </w:rPr>
        <w:t xml:space="preserve">per la liquidazione di </w:t>
      </w:r>
      <w:r w:rsidR="009F2B61" w:rsidRPr="009F2B61">
        <w:rPr>
          <w:rFonts w:cs="Calibri"/>
          <w:sz w:val="22"/>
          <w:szCs w:val="22"/>
        </w:rPr>
        <w:t xml:space="preserve">fatture di importo superiore a euro 10.000,00 (IVA compresa) </w:t>
      </w:r>
      <w:r w:rsidR="009F2B61">
        <w:rPr>
          <w:rFonts w:cs="Calibri"/>
          <w:sz w:val="22"/>
          <w:szCs w:val="22"/>
        </w:rPr>
        <w:t>il pagamento è subordinato</w:t>
      </w:r>
      <w:r w:rsidR="009F2B61" w:rsidRPr="009F2B61">
        <w:rPr>
          <w:rFonts w:cs="Calibri"/>
          <w:sz w:val="22"/>
          <w:szCs w:val="22"/>
        </w:rPr>
        <w:t xml:space="preserve"> all’esito positivo delle verifiche previste dal Decreto del Ministero dell’Economia e delle finanze n.40 del 18 gennaio 2008 (</w:t>
      </w:r>
      <w:proofErr w:type="spellStart"/>
      <w:r w:rsidR="009F2B61" w:rsidRPr="009F2B61">
        <w:rPr>
          <w:rFonts w:cs="Calibri"/>
          <w:sz w:val="22"/>
          <w:szCs w:val="22"/>
        </w:rPr>
        <w:t>Modalita'</w:t>
      </w:r>
      <w:proofErr w:type="spellEnd"/>
      <w:r w:rsidR="009F2B61" w:rsidRPr="009F2B61">
        <w:rPr>
          <w:rFonts w:cs="Calibri"/>
          <w:sz w:val="22"/>
          <w:szCs w:val="22"/>
        </w:rPr>
        <w:t xml:space="preserve"> di attuazione dell'articolo 48-bis del DPR 29 settembre 1973, n. 602, recante disposizioni in materia di pagamenti da parte delle pubbliche amministrazioni). Nel caso risulti un inadempimento a carico del beneficiario all’obbligo di versamento derivante dalla notifica di una o più cartelle di pagamento, il Dipartimento applicherà quanto disposto dall’art.3 del citato decreto di attuazione.</w:t>
      </w:r>
      <w:r w:rsidR="009F5E5B">
        <w:rPr>
          <w:rFonts w:cs="Calibri"/>
          <w:sz w:val="22"/>
          <w:szCs w:val="22"/>
        </w:rPr>
        <w:t xml:space="preserve"> </w:t>
      </w:r>
    </w:p>
    <w:p w:rsidR="006A0B73" w:rsidRPr="009F5E5B" w:rsidRDefault="009F2B61" w:rsidP="009F5E5B">
      <w:pPr>
        <w:pStyle w:val="Paragrafoelenco"/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 w:rsidRPr="009F5E5B">
        <w:rPr>
          <w:rFonts w:cs="Calibri"/>
          <w:sz w:val="22"/>
          <w:szCs w:val="22"/>
        </w:rPr>
        <w:lastRenderedPageBreak/>
        <w:t>Ai sensi dell’art.17-ter del DPR 633/1972, la liquidazione dell’importo indicato nelle fatture avverrà al netto dell’IVA.</w:t>
      </w:r>
    </w:p>
    <w:p w:rsidR="004E5BF5" w:rsidRPr="009F5E5B" w:rsidRDefault="0000327C" w:rsidP="009F5E5B">
      <w:pPr>
        <w:pStyle w:val="Paragrafoelenco"/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 xml:space="preserve">Le violazioni, debitamente accertate, delle norme in materia di trattamento previdenziale, assistenziale, assicurativo, contributivo e/o retributivo dei lavoratori impiegati nell’esecuzione del Contratto attribuiscono </w:t>
      </w:r>
      <w:r w:rsidR="006A0B73" w:rsidRPr="00735742">
        <w:rPr>
          <w:rFonts w:cs="Calibri"/>
          <w:sz w:val="22"/>
          <w:szCs w:val="22"/>
        </w:rPr>
        <w:t xml:space="preserve">all’Amministrazione </w:t>
      </w:r>
      <w:r w:rsidRPr="00735742">
        <w:rPr>
          <w:rFonts w:cs="Calibri"/>
          <w:sz w:val="22"/>
          <w:szCs w:val="22"/>
        </w:rPr>
        <w:t>la facoltà risolvere il Contratto ai sensi dell’art. 1456 c.c., come previsto dall’art</w:t>
      </w:r>
      <w:r w:rsidRPr="00B25A3B">
        <w:rPr>
          <w:rFonts w:cs="Calibri"/>
          <w:sz w:val="22"/>
          <w:szCs w:val="22"/>
        </w:rPr>
        <w:t xml:space="preserve">. </w:t>
      </w:r>
      <w:r w:rsidR="00B25A3B">
        <w:rPr>
          <w:rFonts w:cs="Calibri"/>
          <w:sz w:val="22"/>
          <w:szCs w:val="22"/>
        </w:rPr>
        <w:t>9.</w:t>
      </w:r>
      <w:r w:rsidR="006A0B73" w:rsidRPr="00735742">
        <w:rPr>
          <w:rFonts w:cs="Calibri"/>
          <w:sz w:val="22"/>
          <w:szCs w:val="22"/>
        </w:rPr>
        <w:t xml:space="preserve"> </w:t>
      </w:r>
    </w:p>
    <w:p w:rsidR="00735742" w:rsidRPr="00735742" w:rsidRDefault="00735742" w:rsidP="00A552A0">
      <w:pPr>
        <w:pStyle w:val="Paragrafoelenco"/>
        <w:spacing w:after="0"/>
        <w:jc w:val="both"/>
        <w:rPr>
          <w:rFonts w:cs="Calibri"/>
          <w:sz w:val="22"/>
          <w:szCs w:val="22"/>
        </w:rPr>
      </w:pPr>
    </w:p>
    <w:p w:rsidR="00970335" w:rsidRPr="00A552A0" w:rsidRDefault="00970335" w:rsidP="00A552A0">
      <w:pPr>
        <w:rPr>
          <w:b/>
          <w:sz w:val="22"/>
          <w:szCs w:val="22"/>
        </w:rPr>
      </w:pPr>
      <w:r w:rsidRPr="00A552A0">
        <w:rPr>
          <w:b/>
          <w:sz w:val="22"/>
          <w:szCs w:val="22"/>
        </w:rPr>
        <w:t>Art. 6 – FATTURAZIONE E PAGAMENTO</w:t>
      </w:r>
    </w:p>
    <w:p w:rsidR="00735742" w:rsidRPr="00735742" w:rsidRDefault="00625F54" w:rsidP="00A552A0">
      <w:pPr>
        <w:pStyle w:val="Paragrafoelenco"/>
        <w:numPr>
          <w:ilvl w:val="0"/>
          <w:numId w:val="13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>Il pagamento delle p</w:t>
      </w:r>
      <w:r w:rsidR="00735742">
        <w:rPr>
          <w:rFonts w:cs="Calibri"/>
          <w:sz w:val="22"/>
          <w:szCs w:val="22"/>
        </w:rPr>
        <w:t>restazioni contrattuali avverrà in un’unica soluzione</w:t>
      </w:r>
      <w:r w:rsidR="007E6E28" w:rsidRPr="00735742">
        <w:rPr>
          <w:rFonts w:cs="Calibri"/>
          <w:sz w:val="22"/>
          <w:szCs w:val="22"/>
        </w:rPr>
        <w:t xml:space="preserve"> </w:t>
      </w:r>
      <w:r w:rsidRPr="00735742">
        <w:rPr>
          <w:rFonts w:cs="Calibri"/>
          <w:sz w:val="22"/>
          <w:szCs w:val="22"/>
        </w:rPr>
        <w:t xml:space="preserve">dietro emissione di regolare fattura, previa verifica positiva di conformità della regolarità delle prestazioni e rilascio da parte </w:t>
      </w:r>
      <w:r w:rsidR="00735742" w:rsidRPr="00735742">
        <w:rPr>
          <w:rFonts w:cs="Calibri"/>
          <w:sz w:val="22"/>
          <w:szCs w:val="22"/>
        </w:rPr>
        <w:t xml:space="preserve">dell’Amministrazione </w:t>
      </w:r>
      <w:r w:rsidRPr="00735742">
        <w:rPr>
          <w:rFonts w:cs="Calibri"/>
          <w:sz w:val="22"/>
          <w:szCs w:val="22"/>
        </w:rPr>
        <w:t>del relativo certificato di pagamento.</w:t>
      </w:r>
    </w:p>
    <w:p w:rsidR="00735742" w:rsidRDefault="00625F54" w:rsidP="00A552A0">
      <w:pPr>
        <w:pStyle w:val="Paragrafoelenco"/>
        <w:numPr>
          <w:ilvl w:val="0"/>
          <w:numId w:val="13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 xml:space="preserve">Il pagamento del corrispettivo della prestazione oggetto dell’appalto verrà effettuato nel rispetto dei termini previsti dal d.lgs. 9 Ottobre 2002, n. 231, come modificato ed integrato dal </w:t>
      </w:r>
      <w:r w:rsidR="007C5D1B" w:rsidRPr="00735742">
        <w:rPr>
          <w:rFonts w:cs="Calibri"/>
          <w:sz w:val="22"/>
          <w:szCs w:val="22"/>
        </w:rPr>
        <w:t>d.lgs. 9 Novembre 2012, n. 192</w:t>
      </w:r>
      <w:r w:rsidR="00735742" w:rsidRPr="00735742">
        <w:rPr>
          <w:rFonts w:cs="Calibri"/>
          <w:sz w:val="22"/>
          <w:szCs w:val="22"/>
        </w:rPr>
        <w:t>.</w:t>
      </w:r>
    </w:p>
    <w:p w:rsidR="005E0970" w:rsidRDefault="00681EEA" w:rsidP="005E0970">
      <w:pPr>
        <w:pStyle w:val="Paragrafoelenco"/>
        <w:numPr>
          <w:ilvl w:val="0"/>
          <w:numId w:val="13"/>
        </w:numPr>
        <w:spacing w:after="0"/>
        <w:jc w:val="both"/>
        <w:rPr>
          <w:rFonts w:cs="Calibri"/>
          <w:sz w:val="22"/>
          <w:szCs w:val="22"/>
        </w:rPr>
      </w:pPr>
      <w:r w:rsidRPr="00681EEA">
        <w:rPr>
          <w:rFonts w:cs="Calibri"/>
          <w:sz w:val="22"/>
          <w:szCs w:val="22"/>
        </w:rPr>
        <w:t xml:space="preserve">Il pagamento è in ogni caso subordinato alla disponibilità delle risorse accreditate sul sistema finanziario IGRUE da parte dell’Autorità di Gestione del Programma e quindi il Dipartimento della funzione </w:t>
      </w:r>
      <w:proofErr w:type="spellStart"/>
      <w:r w:rsidRPr="00681EEA">
        <w:rPr>
          <w:rFonts w:cs="Calibri"/>
          <w:sz w:val="22"/>
          <w:szCs w:val="22"/>
        </w:rPr>
        <w:t>pubblica-UGA-SIT</w:t>
      </w:r>
      <w:proofErr w:type="spellEnd"/>
      <w:r w:rsidRPr="00681EEA">
        <w:rPr>
          <w:rFonts w:cs="Calibri"/>
          <w:sz w:val="22"/>
          <w:szCs w:val="22"/>
        </w:rPr>
        <w:t xml:space="preserve"> non potrà </w:t>
      </w:r>
      <w:r>
        <w:rPr>
          <w:rFonts w:cs="Calibri"/>
          <w:sz w:val="22"/>
          <w:szCs w:val="22"/>
        </w:rPr>
        <w:t>essere ritenuto responsabile del ritardo</w:t>
      </w:r>
      <w:r w:rsidRPr="00681EEA">
        <w:rPr>
          <w:rFonts w:cs="Calibri"/>
          <w:sz w:val="22"/>
          <w:szCs w:val="22"/>
        </w:rPr>
        <w:t xml:space="preserve"> che potrebbe ve</w:t>
      </w:r>
      <w:r>
        <w:rPr>
          <w:rFonts w:cs="Calibri"/>
          <w:sz w:val="22"/>
          <w:szCs w:val="22"/>
        </w:rPr>
        <w:t xml:space="preserve">rificarsi nella liquidazione del compenso dovuto </w:t>
      </w:r>
      <w:r w:rsidRPr="00681EEA">
        <w:rPr>
          <w:rFonts w:cs="Calibri"/>
          <w:sz w:val="22"/>
          <w:szCs w:val="22"/>
        </w:rPr>
        <w:t>alla mancata disponibilità delle citate risorse.</w:t>
      </w:r>
    </w:p>
    <w:p w:rsidR="005E0970" w:rsidRDefault="005E0970" w:rsidP="005E0970">
      <w:pPr>
        <w:pStyle w:val="Paragrafoelenco"/>
        <w:numPr>
          <w:ilvl w:val="0"/>
          <w:numId w:val="13"/>
        </w:numPr>
        <w:spacing w:after="0"/>
        <w:jc w:val="both"/>
        <w:rPr>
          <w:rFonts w:cs="Calibri"/>
          <w:sz w:val="22"/>
          <w:szCs w:val="22"/>
        </w:rPr>
      </w:pPr>
      <w:r w:rsidRPr="005E0970">
        <w:rPr>
          <w:rFonts w:cs="Calibri"/>
          <w:sz w:val="22"/>
          <w:szCs w:val="22"/>
        </w:rPr>
        <w:t xml:space="preserve">I pagamenti avverranno mediante accreditamento su conto corrente bancario dedicato intestato all’Affidataria: </w:t>
      </w:r>
      <w:proofErr w:type="spellStart"/>
      <w:r w:rsidRPr="005E0970">
        <w:rPr>
          <w:rFonts w:cs="Calibri"/>
          <w:sz w:val="22"/>
          <w:szCs w:val="22"/>
        </w:rPr>
        <w:t>xxxxxxx</w:t>
      </w:r>
      <w:proofErr w:type="spellEnd"/>
      <w:r w:rsidRPr="005E0970">
        <w:rPr>
          <w:rFonts w:cs="Calibri"/>
          <w:sz w:val="22"/>
          <w:szCs w:val="22"/>
        </w:rPr>
        <w:t xml:space="preserve"> codice IBAN </w:t>
      </w:r>
      <w:proofErr w:type="spellStart"/>
      <w:r w:rsidRPr="005E0970">
        <w:rPr>
          <w:rFonts w:cs="Calibri"/>
          <w:sz w:val="22"/>
          <w:szCs w:val="22"/>
        </w:rPr>
        <w:t>xxxxxxxxxxx</w:t>
      </w:r>
      <w:proofErr w:type="spellEnd"/>
      <w:r w:rsidRPr="005E0970">
        <w:rPr>
          <w:rFonts w:cs="Calibri"/>
          <w:sz w:val="22"/>
          <w:szCs w:val="22"/>
        </w:rPr>
        <w:t xml:space="preserve"> acceso presso </w:t>
      </w:r>
      <w:proofErr w:type="spellStart"/>
      <w:r w:rsidRPr="005E0970">
        <w:rPr>
          <w:rFonts w:cs="Calibri"/>
          <w:sz w:val="22"/>
          <w:szCs w:val="22"/>
        </w:rPr>
        <w:t>xxxxxx</w:t>
      </w:r>
      <w:proofErr w:type="spellEnd"/>
      <w:r w:rsidRPr="005E0970">
        <w:rPr>
          <w:rFonts w:cs="Calibri"/>
          <w:sz w:val="22"/>
          <w:szCs w:val="22"/>
        </w:rPr>
        <w:t xml:space="preserve">  </w:t>
      </w:r>
      <w:r>
        <w:rPr>
          <w:rFonts w:cs="Calibri"/>
          <w:sz w:val="22"/>
          <w:szCs w:val="22"/>
        </w:rPr>
        <w:t>.</w:t>
      </w:r>
    </w:p>
    <w:p w:rsidR="005E0970" w:rsidRPr="005E0970" w:rsidRDefault="005E0970" w:rsidP="005E0970">
      <w:pPr>
        <w:pStyle w:val="Paragrafoelenco"/>
        <w:numPr>
          <w:ilvl w:val="0"/>
          <w:numId w:val="13"/>
        </w:numPr>
        <w:spacing w:after="0"/>
        <w:jc w:val="both"/>
        <w:rPr>
          <w:rFonts w:cs="Calibri"/>
          <w:sz w:val="22"/>
          <w:szCs w:val="22"/>
        </w:rPr>
      </w:pPr>
      <w:r w:rsidRPr="005E0970">
        <w:rPr>
          <w:rFonts w:cs="Calibri"/>
          <w:sz w:val="22"/>
          <w:szCs w:val="22"/>
        </w:rPr>
        <w:t xml:space="preserve">Ciascuna fattura dovrà essere emessa utilizzando il codice IPA C3IB3A e dovrà riportare il riferimento al </w:t>
      </w:r>
      <w:r>
        <w:rPr>
          <w:rFonts w:cs="Calibri"/>
          <w:sz w:val="22"/>
          <w:szCs w:val="22"/>
        </w:rPr>
        <w:t xml:space="preserve">presente contratto, </w:t>
      </w:r>
      <w:r w:rsidRPr="005E0970">
        <w:rPr>
          <w:rFonts w:cs="Calibri"/>
          <w:sz w:val="22"/>
          <w:szCs w:val="22"/>
        </w:rPr>
        <w:t>l’indicazione del Codice Identificativo di Gara e il Codice Unico di Progetto e l’indicazione del PON “</w:t>
      </w:r>
      <w:proofErr w:type="spellStart"/>
      <w:r w:rsidRPr="005E0970">
        <w:rPr>
          <w:rFonts w:cs="Calibri"/>
          <w:sz w:val="22"/>
          <w:szCs w:val="22"/>
        </w:rPr>
        <w:t>Governance</w:t>
      </w:r>
      <w:proofErr w:type="spellEnd"/>
      <w:r w:rsidRPr="005E0970">
        <w:rPr>
          <w:rFonts w:cs="Calibri"/>
          <w:sz w:val="22"/>
          <w:szCs w:val="22"/>
        </w:rPr>
        <w:t xml:space="preserve"> e capacità istituzionale” 2014-2020.</w:t>
      </w:r>
    </w:p>
    <w:p w:rsidR="005E0970" w:rsidRPr="005E0970" w:rsidRDefault="005E0970" w:rsidP="005E0970">
      <w:pPr>
        <w:pStyle w:val="Paragrafoelenco"/>
        <w:numPr>
          <w:ilvl w:val="0"/>
          <w:numId w:val="13"/>
        </w:numPr>
        <w:spacing w:after="0"/>
        <w:jc w:val="both"/>
        <w:rPr>
          <w:rFonts w:cs="Calibri"/>
          <w:sz w:val="22"/>
          <w:szCs w:val="22"/>
        </w:rPr>
      </w:pPr>
      <w:r w:rsidRPr="005E0970">
        <w:rPr>
          <w:rFonts w:cs="Calibri"/>
          <w:sz w:val="22"/>
          <w:szCs w:val="22"/>
        </w:rPr>
        <w:t>Il Dipartimento si riserva la facoltà di recedere unilateralmente in tutti i casi in cui le transazioni non avvengano secondo le modalità sopra indicate.</w:t>
      </w:r>
    </w:p>
    <w:p w:rsidR="005E0970" w:rsidRPr="005E0970" w:rsidRDefault="005E0970" w:rsidP="005E0970">
      <w:pPr>
        <w:pStyle w:val="Paragrafoelenco"/>
        <w:numPr>
          <w:ilvl w:val="0"/>
          <w:numId w:val="13"/>
        </w:numPr>
        <w:spacing w:after="0"/>
        <w:jc w:val="both"/>
        <w:rPr>
          <w:rFonts w:cs="Calibri"/>
          <w:sz w:val="22"/>
          <w:szCs w:val="22"/>
        </w:rPr>
      </w:pPr>
      <w:r w:rsidRPr="005E0970">
        <w:rPr>
          <w:rFonts w:cs="Calibri"/>
          <w:sz w:val="22"/>
          <w:szCs w:val="22"/>
        </w:rPr>
        <w:t>Ai sensi dell’art.3 della legge 9 ottobre 2002 n.23 viene esclusa la corresponsione degli interessi moratori nel caso in cui il ritardo derivi da fatti non imputabili all’Amministrazione.</w:t>
      </w:r>
    </w:p>
    <w:p w:rsidR="005E0970" w:rsidRPr="005E0970" w:rsidRDefault="005E0970" w:rsidP="005E0970">
      <w:pPr>
        <w:spacing w:after="0"/>
        <w:jc w:val="both"/>
        <w:rPr>
          <w:rFonts w:cs="Calibri"/>
          <w:sz w:val="22"/>
          <w:szCs w:val="22"/>
        </w:rPr>
      </w:pPr>
    </w:p>
    <w:p w:rsidR="00735742" w:rsidRPr="00A552A0" w:rsidRDefault="00735742" w:rsidP="00A552A0">
      <w:pPr>
        <w:rPr>
          <w:b/>
          <w:sz w:val="22"/>
          <w:szCs w:val="22"/>
        </w:rPr>
      </w:pPr>
      <w:r w:rsidRPr="00A552A0">
        <w:rPr>
          <w:b/>
          <w:sz w:val="22"/>
          <w:szCs w:val="22"/>
        </w:rPr>
        <w:t>Art. 7- OBBLIGHI DELL’IMPRESA</w:t>
      </w:r>
    </w:p>
    <w:p w:rsidR="00735742" w:rsidRPr="00735742" w:rsidRDefault="007B3AD6" w:rsidP="00A552A0">
      <w:pPr>
        <w:pStyle w:val="Paragrafoelenco"/>
        <w:numPr>
          <w:ilvl w:val="0"/>
          <w:numId w:val="14"/>
        </w:numPr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L’a</w:t>
      </w:r>
      <w:r w:rsidR="00735742" w:rsidRPr="00735742">
        <w:rPr>
          <w:rFonts w:cs="Calibri"/>
          <w:sz w:val="22"/>
          <w:szCs w:val="22"/>
        </w:rPr>
        <w:t>ggiudicatario si obbliga ad eseguire le prestazioni oggetto del presente contratto a perfetta regola d’arte e nel rispetto di tutte le norme e le prescrizioni tecniche e di sicurezza in vigore e di quelle che dovessero essere emanate nel corso di durata del presente contratto, nonché secondo le condizioni, le modalità, i termini e le prescrizioni contenute nel presente contratto. Resta espressamente convenuto che gli eventuali maggiori oneri, derivanti dall’osservanza delle predette norme e prescrizioni, resteranno ad esclusivo carico dell’Impresa, intendendosi in ogni caso remunerati con il corrispettivo contrattuale di cui oltre. L’Impresa non potrà, pertanto, avanzare pretesa di compensi, a tale titolo, nei confronti</w:t>
      </w:r>
      <w:r>
        <w:rPr>
          <w:rFonts w:cs="Calibri"/>
          <w:sz w:val="22"/>
          <w:szCs w:val="22"/>
        </w:rPr>
        <w:t xml:space="preserve"> dell’Amministrazione</w:t>
      </w:r>
      <w:r w:rsidR="00735742" w:rsidRPr="00735742">
        <w:rPr>
          <w:rFonts w:cs="Calibri"/>
          <w:sz w:val="22"/>
          <w:szCs w:val="22"/>
        </w:rPr>
        <w:t xml:space="preserve">. </w:t>
      </w:r>
    </w:p>
    <w:p w:rsidR="00735742" w:rsidRPr="00735742" w:rsidRDefault="00735742" w:rsidP="00A552A0">
      <w:pPr>
        <w:pStyle w:val="Paragrafoelenco"/>
        <w:numPr>
          <w:ilvl w:val="0"/>
          <w:numId w:val="14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 xml:space="preserve">L’aggiudicatario si impegna espressamente a manlevare e tenere indenne </w:t>
      </w:r>
      <w:r w:rsidR="007B3AD6">
        <w:rPr>
          <w:rFonts w:cs="Calibri"/>
          <w:sz w:val="22"/>
          <w:szCs w:val="22"/>
        </w:rPr>
        <w:t xml:space="preserve">l’Amministrazione </w:t>
      </w:r>
      <w:r w:rsidRPr="00735742">
        <w:rPr>
          <w:rFonts w:cs="Calibri"/>
          <w:sz w:val="22"/>
          <w:szCs w:val="22"/>
        </w:rPr>
        <w:t>da tutte le conseguenze derivanti dalla eventuale inosservanza delle norme e prescrizioni tecniche, di sicurezza e sanitarie vigenti.</w:t>
      </w:r>
    </w:p>
    <w:p w:rsidR="00735742" w:rsidRPr="00735742" w:rsidRDefault="00735742" w:rsidP="00A552A0">
      <w:pPr>
        <w:pStyle w:val="Paragrafoelenco"/>
        <w:numPr>
          <w:ilvl w:val="0"/>
          <w:numId w:val="14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>L’aggiudicatario si obbliga a rispettare tutte le indicazioni relative all’esecuzione contrattuale che dovessero essere impartite</w:t>
      </w:r>
      <w:r w:rsidR="007B3AD6">
        <w:rPr>
          <w:rFonts w:cs="Calibri"/>
          <w:sz w:val="22"/>
          <w:szCs w:val="22"/>
        </w:rPr>
        <w:t xml:space="preserve"> dall’Amministrazione</w:t>
      </w:r>
      <w:r w:rsidRPr="00735742">
        <w:rPr>
          <w:rFonts w:cs="Calibri"/>
          <w:sz w:val="22"/>
          <w:szCs w:val="22"/>
        </w:rPr>
        <w:t>, nonché a dare immediata comunicazione a quest’ultima di ogni circostanza che abbia influenza sull’esecuzione del contratto.</w:t>
      </w:r>
    </w:p>
    <w:p w:rsidR="00735742" w:rsidRPr="00735742" w:rsidRDefault="00735742" w:rsidP="00A552A0">
      <w:pPr>
        <w:pStyle w:val="Paragrafoelenco"/>
        <w:numPr>
          <w:ilvl w:val="0"/>
          <w:numId w:val="14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 xml:space="preserve">L’aggiudicatario si obbliga a consentire </w:t>
      </w:r>
      <w:r w:rsidR="007B3AD6">
        <w:rPr>
          <w:rFonts w:cs="Calibri"/>
          <w:sz w:val="22"/>
          <w:szCs w:val="22"/>
        </w:rPr>
        <w:t xml:space="preserve">all’Amministrazione </w:t>
      </w:r>
      <w:r w:rsidRPr="00735742">
        <w:rPr>
          <w:rFonts w:cs="Calibri"/>
          <w:sz w:val="22"/>
          <w:szCs w:val="22"/>
        </w:rPr>
        <w:t>di procedere, in qualsiasi momento e anche senza preavviso, alle verifiche sulla piena e corretta esecuzione del presente contratto, impegnandosi ora per allora a prestare la propria collaborazione per consentire lo svolgimento di tali verifiche.</w:t>
      </w:r>
    </w:p>
    <w:p w:rsidR="00735742" w:rsidRDefault="00735742" w:rsidP="00A552A0">
      <w:pPr>
        <w:pStyle w:val="Paragrafoelenco"/>
        <w:numPr>
          <w:ilvl w:val="0"/>
          <w:numId w:val="14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lastRenderedPageBreak/>
        <w:t xml:space="preserve">In caso di inadempimento da parte dell’Impresa degli obblighi di cui ai precedenti commi, </w:t>
      </w:r>
      <w:r w:rsidR="007B3AD6">
        <w:rPr>
          <w:rFonts w:cs="Calibri"/>
          <w:sz w:val="22"/>
          <w:szCs w:val="22"/>
        </w:rPr>
        <w:t xml:space="preserve">l’Amministrazione, </w:t>
      </w:r>
      <w:r w:rsidRPr="00735742">
        <w:rPr>
          <w:rFonts w:cs="Calibri"/>
          <w:sz w:val="22"/>
          <w:szCs w:val="22"/>
        </w:rPr>
        <w:t>fermo il diritto al risarcimento del danno, ha la facoltà di dichiarare risolto di diritto il presente contratto.</w:t>
      </w:r>
    </w:p>
    <w:p w:rsidR="007B3AD6" w:rsidRPr="00735742" w:rsidRDefault="007B3AD6" w:rsidP="00A552A0">
      <w:pPr>
        <w:pStyle w:val="Paragrafoelenco"/>
        <w:spacing w:after="0"/>
        <w:jc w:val="both"/>
        <w:rPr>
          <w:rFonts w:cs="Calibri"/>
          <w:sz w:val="22"/>
          <w:szCs w:val="22"/>
        </w:rPr>
      </w:pPr>
    </w:p>
    <w:p w:rsidR="007B3AD6" w:rsidRPr="00A552A0" w:rsidRDefault="00735742" w:rsidP="00A552A0">
      <w:pPr>
        <w:rPr>
          <w:b/>
          <w:sz w:val="22"/>
          <w:szCs w:val="22"/>
        </w:rPr>
      </w:pPr>
      <w:r w:rsidRPr="00A552A0">
        <w:rPr>
          <w:b/>
          <w:sz w:val="22"/>
          <w:szCs w:val="22"/>
        </w:rPr>
        <w:t xml:space="preserve">Art. 8- PRODUTTIVITÀ DELLE RISORSE IMPIEGATE PER IL SERVIZIO </w:t>
      </w:r>
    </w:p>
    <w:p w:rsidR="007B3AD6" w:rsidRDefault="00735742" w:rsidP="00A552A0">
      <w:pPr>
        <w:pStyle w:val="Paragrafoelenco"/>
        <w:numPr>
          <w:ilvl w:val="0"/>
          <w:numId w:val="16"/>
        </w:numPr>
        <w:spacing w:after="0"/>
        <w:jc w:val="both"/>
        <w:rPr>
          <w:rFonts w:cs="Calibri"/>
          <w:sz w:val="22"/>
          <w:szCs w:val="22"/>
        </w:rPr>
      </w:pPr>
      <w:r w:rsidRPr="007B3AD6">
        <w:rPr>
          <w:rFonts w:cs="Calibri"/>
          <w:sz w:val="22"/>
          <w:szCs w:val="22"/>
        </w:rPr>
        <w:t>L’Impresa, alla data di sottoscrizione del presente contratto, ha consegnato il curr</w:t>
      </w:r>
      <w:r w:rsidR="00ED3314">
        <w:rPr>
          <w:rFonts w:cs="Calibri"/>
          <w:sz w:val="22"/>
          <w:szCs w:val="22"/>
        </w:rPr>
        <w:t xml:space="preserve">iculum vitae </w:t>
      </w:r>
      <w:r w:rsidRPr="007B3AD6">
        <w:rPr>
          <w:rFonts w:cs="Calibri"/>
          <w:sz w:val="22"/>
          <w:szCs w:val="22"/>
        </w:rPr>
        <w:t>del referente e della figure professionali previste per l’esecuzione del servizio</w:t>
      </w:r>
      <w:r w:rsidR="00A529D1">
        <w:rPr>
          <w:rFonts w:cs="Calibri"/>
          <w:sz w:val="22"/>
          <w:szCs w:val="22"/>
        </w:rPr>
        <w:t>, secondo il formato indicato nel Capitolato Tecnico</w:t>
      </w:r>
      <w:r w:rsidRPr="007B3AD6">
        <w:rPr>
          <w:rFonts w:cs="Calibri"/>
          <w:sz w:val="22"/>
          <w:szCs w:val="22"/>
        </w:rPr>
        <w:t>.</w:t>
      </w:r>
    </w:p>
    <w:p w:rsidR="007B3AD6" w:rsidRDefault="00735742" w:rsidP="00A552A0">
      <w:pPr>
        <w:pStyle w:val="Paragrafoelenco"/>
        <w:numPr>
          <w:ilvl w:val="0"/>
          <w:numId w:val="16"/>
        </w:numPr>
        <w:spacing w:after="0"/>
        <w:jc w:val="both"/>
        <w:rPr>
          <w:rFonts w:cs="Calibri"/>
          <w:sz w:val="22"/>
          <w:szCs w:val="22"/>
        </w:rPr>
      </w:pPr>
      <w:r w:rsidRPr="007B3AD6">
        <w:rPr>
          <w:rFonts w:cs="Calibri"/>
          <w:sz w:val="22"/>
          <w:szCs w:val="22"/>
        </w:rPr>
        <w:t>Le figure professionali che svolgeranno le attività ogget</w:t>
      </w:r>
      <w:r w:rsidR="00B25A3B">
        <w:rPr>
          <w:rFonts w:cs="Calibri"/>
          <w:sz w:val="22"/>
          <w:szCs w:val="22"/>
        </w:rPr>
        <w:t xml:space="preserve">to del presente contratto dovranno </w:t>
      </w:r>
      <w:r w:rsidRPr="007B3AD6">
        <w:rPr>
          <w:rFonts w:cs="Calibri"/>
          <w:sz w:val="22"/>
          <w:szCs w:val="22"/>
        </w:rPr>
        <w:t>rispondere alle caratteristiche descritte nel Capitolato Tecnico.</w:t>
      </w:r>
    </w:p>
    <w:p w:rsidR="00A529D1" w:rsidRDefault="00A529D1" w:rsidP="00A529D1">
      <w:pPr>
        <w:pStyle w:val="Paragrafoelenco"/>
        <w:numPr>
          <w:ilvl w:val="0"/>
          <w:numId w:val="16"/>
        </w:numPr>
        <w:spacing w:after="0"/>
        <w:jc w:val="both"/>
        <w:rPr>
          <w:rFonts w:cs="Calibri"/>
          <w:sz w:val="22"/>
          <w:szCs w:val="22"/>
        </w:rPr>
      </w:pPr>
      <w:r w:rsidRPr="00A529D1">
        <w:rPr>
          <w:rFonts w:cs="Calibri"/>
          <w:sz w:val="22"/>
          <w:szCs w:val="22"/>
        </w:rPr>
        <w:t>Il gruppo di lavoro non potrà essere modificato senza il preventivo consenso del Dipartimento della Funzione Pubblica. Qualora il soggetto affidatario, durante lo svolgimento dell’appalto, dovesse essere costretto a sostituire uno o più componenti del gruppo di lavoro, dovrà formulare specifica e motivata richiesta scritta al Dipartimento, indicando i nominativi e le referenze dei componenti che intenderà proporre in sostituzione di quelli indicati in sede d’offerta. Al riguardo si precisa che tali nuovi eventuali componenti dovranno avere requisiti equivalenti o superiori a quelli posseduti dai componenti da sostituire, motivo per cui dovrà essere fornita, in sede di richiesta, la documentazione comprovante il possesso dei requisiti suddetti.</w:t>
      </w:r>
    </w:p>
    <w:p w:rsidR="0054177D" w:rsidRDefault="00735742" w:rsidP="00A552A0">
      <w:pPr>
        <w:pStyle w:val="Paragrafoelenco"/>
        <w:numPr>
          <w:ilvl w:val="0"/>
          <w:numId w:val="16"/>
        </w:numPr>
        <w:spacing w:after="0"/>
        <w:jc w:val="both"/>
        <w:rPr>
          <w:rFonts w:cs="Calibri"/>
          <w:sz w:val="22"/>
          <w:szCs w:val="22"/>
        </w:rPr>
      </w:pPr>
      <w:r w:rsidRPr="007B3AD6">
        <w:rPr>
          <w:rFonts w:cs="Calibri"/>
          <w:sz w:val="22"/>
          <w:szCs w:val="22"/>
        </w:rPr>
        <w:t>Nel caso in cui l’Impresa proceda alla sostituzione della figura professionale senza la necessaria preventiva valutazione e autorizzazione</w:t>
      </w:r>
      <w:r w:rsidR="007B3AD6">
        <w:rPr>
          <w:rFonts w:cs="Calibri"/>
          <w:sz w:val="22"/>
          <w:szCs w:val="22"/>
        </w:rPr>
        <w:t xml:space="preserve"> dell’Amministrazione</w:t>
      </w:r>
      <w:r w:rsidRPr="007B3AD6">
        <w:rPr>
          <w:rFonts w:cs="Calibri"/>
          <w:sz w:val="22"/>
          <w:szCs w:val="22"/>
        </w:rPr>
        <w:t xml:space="preserve">, quest’ultima si riserva, previa contestazione dell’addebito e valutazione delle deduzioni addotte dall’Impresa e da questa comunicate </w:t>
      </w:r>
      <w:r w:rsidR="007B3AD6">
        <w:rPr>
          <w:rFonts w:cs="Calibri"/>
          <w:sz w:val="22"/>
          <w:szCs w:val="22"/>
        </w:rPr>
        <w:t xml:space="preserve">all’Amministrazione </w:t>
      </w:r>
      <w:r w:rsidRPr="007B3AD6">
        <w:rPr>
          <w:rFonts w:cs="Calibri"/>
          <w:sz w:val="22"/>
          <w:szCs w:val="22"/>
        </w:rPr>
        <w:t>nel termine massimo di 5 (cinque) giorni solari,</w:t>
      </w:r>
      <w:r w:rsidR="007B3AD6">
        <w:rPr>
          <w:rFonts w:cs="Calibri"/>
          <w:sz w:val="22"/>
          <w:szCs w:val="22"/>
        </w:rPr>
        <w:t xml:space="preserve"> </w:t>
      </w:r>
      <w:r w:rsidRPr="007B3AD6">
        <w:rPr>
          <w:rFonts w:cs="Calibri"/>
          <w:sz w:val="22"/>
          <w:szCs w:val="22"/>
        </w:rPr>
        <w:t xml:space="preserve">di applicare la penale </w:t>
      </w:r>
      <w:r w:rsidR="00554E7C">
        <w:rPr>
          <w:rFonts w:cs="Calibri"/>
          <w:sz w:val="22"/>
          <w:szCs w:val="22"/>
        </w:rPr>
        <w:t>di cui al successivo articolo 9</w:t>
      </w:r>
      <w:r w:rsidRPr="00ED3314">
        <w:rPr>
          <w:rFonts w:cs="Calibri"/>
          <w:sz w:val="22"/>
          <w:szCs w:val="22"/>
        </w:rPr>
        <w:t>.</w:t>
      </w:r>
      <w:r w:rsidRPr="007B3AD6">
        <w:rPr>
          <w:rFonts w:cs="Calibri"/>
          <w:sz w:val="22"/>
          <w:szCs w:val="22"/>
        </w:rPr>
        <w:t xml:space="preserve"> </w:t>
      </w:r>
    </w:p>
    <w:p w:rsidR="007B3AD6" w:rsidRDefault="00735742" w:rsidP="00A552A0">
      <w:pPr>
        <w:pStyle w:val="Paragrafoelenco"/>
        <w:numPr>
          <w:ilvl w:val="0"/>
          <w:numId w:val="16"/>
        </w:numPr>
        <w:spacing w:after="0"/>
        <w:jc w:val="both"/>
        <w:rPr>
          <w:rFonts w:cs="Calibri"/>
          <w:sz w:val="22"/>
          <w:szCs w:val="22"/>
        </w:rPr>
      </w:pPr>
      <w:r w:rsidRPr="007B3AD6">
        <w:rPr>
          <w:rFonts w:cs="Calibri"/>
          <w:sz w:val="22"/>
          <w:szCs w:val="22"/>
        </w:rPr>
        <w:t>L’Impresa prende atto che</w:t>
      </w:r>
      <w:r w:rsidR="007B3AD6">
        <w:rPr>
          <w:rFonts w:cs="Calibri"/>
          <w:sz w:val="22"/>
          <w:szCs w:val="22"/>
        </w:rPr>
        <w:t xml:space="preserve"> l’Amministrazione</w:t>
      </w:r>
      <w:r w:rsidRPr="007B3AD6">
        <w:rPr>
          <w:rFonts w:cs="Calibri"/>
          <w:sz w:val="22"/>
          <w:szCs w:val="22"/>
        </w:rPr>
        <w:t>, al fine di ottenere la massima qualità professionale del servizio reso, si riserva la facoltà di verificare, in ogni momento dell’esecuzione del presente contratto, la corrispondenza della qualità del servizio e delle figure professionali effettivamente impiegate rispetto a quanto indicato nel Capitolato Tecnico.</w:t>
      </w:r>
    </w:p>
    <w:p w:rsidR="00735742" w:rsidRPr="007B3AD6" w:rsidRDefault="00735742" w:rsidP="00A552A0">
      <w:pPr>
        <w:pStyle w:val="Paragrafoelenco"/>
        <w:numPr>
          <w:ilvl w:val="0"/>
          <w:numId w:val="16"/>
        </w:numPr>
        <w:spacing w:after="0"/>
        <w:jc w:val="both"/>
        <w:rPr>
          <w:rFonts w:cs="Calibri"/>
          <w:sz w:val="22"/>
          <w:szCs w:val="22"/>
        </w:rPr>
      </w:pPr>
      <w:r w:rsidRPr="007B3AD6">
        <w:rPr>
          <w:rFonts w:cs="Calibri"/>
          <w:sz w:val="22"/>
          <w:szCs w:val="22"/>
        </w:rPr>
        <w:t xml:space="preserve">In caso di inadempimento da parte dell’Impresa degli obblighi </w:t>
      </w:r>
      <w:r w:rsidR="007B3AD6">
        <w:rPr>
          <w:rFonts w:cs="Calibri"/>
          <w:sz w:val="22"/>
          <w:szCs w:val="22"/>
        </w:rPr>
        <w:t>di cui ai precedenti commi, l’Amministrazione</w:t>
      </w:r>
      <w:r w:rsidRPr="007B3AD6">
        <w:rPr>
          <w:rFonts w:cs="Calibri"/>
          <w:sz w:val="22"/>
          <w:szCs w:val="22"/>
        </w:rPr>
        <w:t>, fermo restando il diritto al risarcimento del danno, ha facoltà di dichiarare risolto di diritto il presente contratto.</w:t>
      </w:r>
    </w:p>
    <w:p w:rsidR="00735742" w:rsidRPr="00735742" w:rsidRDefault="00735742" w:rsidP="00A552A0">
      <w:pPr>
        <w:spacing w:after="0"/>
        <w:ind w:left="360"/>
        <w:jc w:val="both"/>
        <w:rPr>
          <w:rFonts w:cs="Calibri"/>
          <w:sz w:val="22"/>
          <w:szCs w:val="22"/>
        </w:rPr>
      </w:pPr>
    </w:p>
    <w:p w:rsidR="00AC7C39" w:rsidRPr="00A552A0" w:rsidRDefault="00AC7C39" w:rsidP="00A552A0">
      <w:pPr>
        <w:rPr>
          <w:b/>
          <w:sz w:val="22"/>
          <w:szCs w:val="22"/>
        </w:rPr>
      </w:pPr>
      <w:r w:rsidRPr="00A552A0">
        <w:rPr>
          <w:b/>
          <w:sz w:val="22"/>
          <w:szCs w:val="22"/>
        </w:rPr>
        <w:t>Art. 9 - PENALI, RECESSO E RISOLUZIONE DEL CONTRATTO</w:t>
      </w:r>
    </w:p>
    <w:p w:rsidR="00AC7C39" w:rsidRDefault="00AC7C39" w:rsidP="00A552A0">
      <w:pPr>
        <w:pStyle w:val="Paragrafoelenco"/>
        <w:numPr>
          <w:ilvl w:val="0"/>
          <w:numId w:val="17"/>
        </w:numPr>
        <w:spacing w:after="0"/>
        <w:jc w:val="both"/>
        <w:rPr>
          <w:rFonts w:cs="Calibri"/>
          <w:sz w:val="22"/>
          <w:szCs w:val="22"/>
        </w:rPr>
      </w:pPr>
      <w:r w:rsidRPr="00AC7C39">
        <w:rPr>
          <w:rFonts w:cs="Calibri"/>
          <w:sz w:val="22"/>
          <w:szCs w:val="22"/>
        </w:rPr>
        <w:t>In caso di ritardi o difformità nell’esecuzione dei s</w:t>
      </w:r>
      <w:r>
        <w:rPr>
          <w:rFonts w:cs="Calibri"/>
          <w:sz w:val="22"/>
          <w:szCs w:val="22"/>
        </w:rPr>
        <w:t>ervizi rispetto alle tempistiche indicate nel C</w:t>
      </w:r>
      <w:r w:rsidR="0054177D">
        <w:rPr>
          <w:rFonts w:cs="Calibri"/>
          <w:sz w:val="22"/>
          <w:szCs w:val="22"/>
        </w:rPr>
        <w:t>apitolato Tecnico al paragrafo 8 “Tempi di erogazione della Fornitura”</w:t>
      </w:r>
      <w:r>
        <w:rPr>
          <w:rFonts w:cs="Calibri"/>
          <w:sz w:val="22"/>
          <w:szCs w:val="22"/>
        </w:rPr>
        <w:t xml:space="preserve">, l’Amministrazione </w:t>
      </w:r>
      <w:r w:rsidRPr="00AC7C39">
        <w:rPr>
          <w:rFonts w:cs="Calibri"/>
          <w:sz w:val="22"/>
          <w:szCs w:val="22"/>
        </w:rPr>
        <w:t>applicherà una</w:t>
      </w:r>
      <w:r>
        <w:rPr>
          <w:rFonts w:cs="Calibri"/>
          <w:sz w:val="22"/>
          <w:szCs w:val="22"/>
        </w:rPr>
        <w:t xml:space="preserve"> </w:t>
      </w:r>
      <w:r w:rsidRPr="00AC7C39">
        <w:rPr>
          <w:rFonts w:cs="Calibri"/>
          <w:sz w:val="22"/>
          <w:szCs w:val="22"/>
        </w:rPr>
        <w:t>penale pari all’1 per mille del</w:t>
      </w:r>
      <w:r>
        <w:rPr>
          <w:rFonts w:cs="Calibri"/>
          <w:sz w:val="22"/>
          <w:szCs w:val="22"/>
        </w:rPr>
        <w:t xml:space="preserve">l’ammontare netto contrattuale </w:t>
      </w:r>
      <w:r w:rsidRPr="00AC7C39">
        <w:rPr>
          <w:rFonts w:cs="Calibri"/>
          <w:sz w:val="22"/>
          <w:szCs w:val="22"/>
        </w:rPr>
        <w:t>per ciascun giorno</w:t>
      </w:r>
      <w:r>
        <w:rPr>
          <w:rFonts w:cs="Calibri"/>
          <w:sz w:val="22"/>
          <w:szCs w:val="22"/>
        </w:rPr>
        <w:t xml:space="preserve"> </w:t>
      </w:r>
      <w:r w:rsidRPr="00AC7C39">
        <w:rPr>
          <w:rFonts w:cs="Calibri"/>
          <w:sz w:val="22"/>
          <w:szCs w:val="22"/>
        </w:rPr>
        <w:t>lavorativo di ritardo relativamente ad ogni prestazione non resa nei modi e nei tempi</w:t>
      </w:r>
      <w:r>
        <w:rPr>
          <w:rFonts w:cs="Calibri"/>
          <w:sz w:val="22"/>
          <w:szCs w:val="22"/>
        </w:rPr>
        <w:t xml:space="preserve"> </w:t>
      </w:r>
      <w:r w:rsidRPr="00AC7C39">
        <w:rPr>
          <w:rFonts w:cs="Calibri"/>
          <w:sz w:val="22"/>
          <w:szCs w:val="22"/>
        </w:rPr>
        <w:t>stabiliti. Resta ferma la risarcibilità dell’ulteriore danno, ai sensi dell’art. 1382 c.c.</w:t>
      </w:r>
    </w:p>
    <w:p w:rsidR="00554E7C" w:rsidRDefault="00554E7C" w:rsidP="00A552A0">
      <w:pPr>
        <w:pStyle w:val="Paragrafoelenco"/>
        <w:numPr>
          <w:ilvl w:val="0"/>
          <w:numId w:val="17"/>
        </w:numPr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In caso di </w:t>
      </w:r>
      <w:r w:rsidRPr="00554E7C">
        <w:rPr>
          <w:rFonts w:cs="Calibri"/>
          <w:sz w:val="22"/>
          <w:szCs w:val="22"/>
        </w:rPr>
        <w:t>sostituzione della figura professionale</w:t>
      </w:r>
      <w:r>
        <w:rPr>
          <w:rFonts w:cs="Calibri"/>
          <w:sz w:val="22"/>
          <w:szCs w:val="22"/>
        </w:rPr>
        <w:t xml:space="preserve"> indicata per l’esecuzione del servizio</w:t>
      </w:r>
      <w:r w:rsidRPr="00554E7C">
        <w:rPr>
          <w:rFonts w:cs="Calibri"/>
          <w:sz w:val="22"/>
          <w:szCs w:val="22"/>
        </w:rPr>
        <w:t xml:space="preserve"> senza la necessaria preventiva valutazione e autorizzazione dell’Amministrazione</w:t>
      </w:r>
      <w:r>
        <w:rPr>
          <w:rFonts w:cs="Calibri"/>
          <w:sz w:val="22"/>
          <w:szCs w:val="22"/>
        </w:rPr>
        <w:t xml:space="preserve">, l’Amministrazione si riserva </w:t>
      </w:r>
      <w:r w:rsidR="00992B61">
        <w:rPr>
          <w:rFonts w:cs="Calibri"/>
          <w:sz w:val="22"/>
          <w:szCs w:val="22"/>
        </w:rPr>
        <w:t>di applicare una penale pari all’1 per mille</w:t>
      </w:r>
      <w:r w:rsidRPr="00992B61">
        <w:rPr>
          <w:rFonts w:cs="Calibri"/>
          <w:sz w:val="22"/>
          <w:szCs w:val="22"/>
        </w:rPr>
        <w:t xml:space="preserve"> dell’importo contrattuale</w:t>
      </w:r>
      <w:r w:rsidR="00992B61">
        <w:rPr>
          <w:rFonts w:cs="Calibri"/>
          <w:sz w:val="22"/>
          <w:szCs w:val="22"/>
        </w:rPr>
        <w:t xml:space="preserve"> per ciascuna risorsa.</w:t>
      </w:r>
    </w:p>
    <w:p w:rsidR="00554E7C" w:rsidRDefault="00AC7C39" w:rsidP="00A552A0">
      <w:pPr>
        <w:pStyle w:val="Paragrafoelenco"/>
        <w:numPr>
          <w:ilvl w:val="0"/>
          <w:numId w:val="17"/>
        </w:numPr>
        <w:spacing w:after="0"/>
        <w:jc w:val="both"/>
        <w:rPr>
          <w:rFonts w:cs="Calibri"/>
          <w:sz w:val="22"/>
          <w:szCs w:val="22"/>
        </w:rPr>
      </w:pPr>
      <w:r w:rsidRPr="00554E7C">
        <w:rPr>
          <w:rFonts w:cs="Calibri"/>
          <w:sz w:val="22"/>
          <w:szCs w:val="22"/>
        </w:rPr>
        <w:t xml:space="preserve">Le penali verranno applicate previa contestazione dell’addebito e valutazione delle deduzioni addotte dall’Impresa e da questa comunicate </w:t>
      </w:r>
      <w:r w:rsidR="00554E7C" w:rsidRPr="00554E7C">
        <w:rPr>
          <w:rFonts w:cs="Calibri"/>
          <w:sz w:val="22"/>
          <w:szCs w:val="22"/>
        </w:rPr>
        <w:t xml:space="preserve">all’Amministrazione </w:t>
      </w:r>
      <w:r w:rsidRPr="00554E7C">
        <w:rPr>
          <w:rFonts w:cs="Calibri"/>
          <w:sz w:val="22"/>
          <w:szCs w:val="22"/>
        </w:rPr>
        <w:t xml:space="preserve">nel termine massimo di giorni 5 (cinque) dalla stessa contestazione. </w:t>
      </w:r>
    </w:p>
    <w:p w:rsidR="00554E7C" w:rsidRDefault="00AC7C39" w:rsidP="00A552A0">
      <w:pPr>
        <w:pStyle w:val="Paragrafoelenco"/>
        <w:numPr>
          <w:ilvl w:val="0"/>
          <w:numId w:val="17"/>
        </w:numPr>
        <w:spacing w:after="0"/>
        <w:jc w:val="both"/>
        <w:rPr>
          <w:rFonts w:cs="Calibri"/>
          <w:sz w:val="22"/>
          <w:szCs w:val="22"/>
        </w:rPr>
      </w:pPr>
      <w:r w:rsidRPr="00554E7C">
        <w:rPr>
          <w:rFonts w:cs="Calibri"/>
          <w:sz w:val="22"/>
          <w:szCs w:val="22"/>
        </w:rPr>
        <w:t xml:space="preserve">Ferma restando l’applicazione delle penali previste nei precedenti comma, </w:t>
      </w:r>
      <w:r w:rsidR="00554E7C">
        <w:rPr>
          <w:rFonts w:cs="Calibri"/>
          <w:sz w:val="22"/>
          <w:szCs w:val="22"/>
        </w:rPr>
        <w:t xml:space="preserve">l’Amministrazione </w:t>
      </w:r>
      <w:r w:rsidRPr="00554E7C">
        <w:rPr>
          <w:rFonts w:cs="Calibri"/>
          <w:sz w:val="22"/>
          <w:szCs w:val="22"/>
        </w:rPr>
        <w:t>si riserva di richiedere il maggior danno, sulla base di quanto disposto all’articolo 1382 cod. civ., nonché la risoluzione del presente contratto nell’ipotesi di grave e reiterato inadempimento.</w:t>
      </w:r>
    </w:p>
    <w:p w:rsidR="00554E7C" w:rsidRDefault="00AC7C39" w:rsidP="00A552A0">
      <w:pPr>
        <w:pStyle w:val="Paragrafoelenco"/>
        <w:numPr>
          <w:ilvl w:val="0"/>
          <w:numId w:val="17"/>
        </w:numPr>
        <w:spacing w:after="0"/>
        <w:jc w:val="both"/>
        <w:rPr>
          <w:rFonts w:cs="Calibri"/>
          <w:sz w:val="22"/>
          <w:szCs w:val="22"/>
        </w:rPr>
      </w:pPr>
      <w:r w:rsidRPr="00554E7C">
        <w:rPr>
          <w:rFonts w:cs="Calibri"/>
          <w:sz w:val="22"/>
          <w:szCs w:val="22"/>
        </w:rPr>
        <w:lastRenderedPageBreak/>
        <w:t xml:space="preserve">Fatto salvo quanto previsto ai precedenti comma, l’Impresa si impegna espressamente a rifondere </w:t>
      </w:r>
      <w:r w:rsidR="00554E7C">
        <w:rPr>
          <w:rFonts w:cs="Calibri"/>
          <w:sz w:val="22"/>
          <w:szCs w:val="22"/>
        </w:rPr>
        <w:t xml:space="preserve">all’Amministrazione </w:t>
      </w:r>
      <w:r w:rsidRPr="00554E7C">
        <w:rPr>
          <w:rFonts w:cs="Calibri"/>
          <w:sz w:val="22"/>
          <w:szCs w:val="22"/>
        </w:rPr>
        <w:t>l’ammontare di eventuali oneri che l’Amministrazione dovesse applicare, anche per causali diverse da quelle di cui al presente articolo, a seguito di fatti che siano ascrivibili a responsabilità della Impresa stessa.</w:t>
      </w:r>
    </w:p>
    <w:p w:rsidR="00554E7C" w:rsidRDefault="00554E7C" w:rsidP="00A552A0">
      <w:pPr>
        <w:pStyle w:val="Paragrafoelenco"/>
        <w:numPr>
          <w:ilvl w:val="0"/>
          <w:numId w:val="17"/>
        </w:numPr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L’Amministrazione</w:t>
      </w:r>
      <w:r w:rsidR="00AC7C39" w:rsidRPr="00554E7C">
        <w:rPr>
          <w:rFonts w:cs="Calibri"/>
          <w:sz w:val="22"/>
          <w:szCs w:val="22"/>
        </w:rPr>
        <w:t xml:space="preserve"> per i crediti derivanti dall’applicazione delle penali di cui al presente articolo, potrà, a sua insindacabile scelta, avvalersi della cauzione</w:t>
      </w:r>
      <w:r>
        <w:rPr>
          <w:rFonts w:cs="Calibri"/>
          <w:sz w:val="22"/>
          <w:szCs w:val="22"/>
        </w:rPr>
        <w:t xml:space="preserve"> definitiva rilasciata dall’aggiudicatario</w:t>
      </w:r>
      <w:r w:rsidR="00AC7C39" w:rsidRPr="00554E7C">
        <w:rPr>
          <w:rFonts w:cs="Calibri"/>
          <w:sz w:val="22"/>
          <w:szCs w:val="22"/>
        </w:rPr>
        <w:t xml:space="preserve">, senza bisogno di diffida o procedimento giudiziario, ovvero compensare il credito con quanto dovuto all’Impresa a qualsiasi titolo, quindi anche per i corrispettivi maturati. </w:t>
      </w:r>
    </w:p>
    <w:p w:rsidR="00554E7C" w:rsidRDefault="00AC7C39" w:rsidP="00A552A0">
      <w:pPr>
        <w:pStyle w:val="Paragrafoelenco"/>
        <w:numPr>
          <w:ilvl w:val="0"/>
          <w:numId w:val="17"/>
        </w:numPr>
        <w:spacing w:after="0"/>
        <w:jc w:val="both"/>
        <w:rPr>
          <w:rFonts w:cs="Calibri"/>
          <w:sz w:val="22"/>
          <w:szCs w:val="22"/>
        </w:rPr>
      </w:pPr>
      <w:r w:rsidRPr="00554E7C">
        <w:rPr>
          <w:rFonts w:cs="Calibri"/>
          <w:sz w:val="22"/>
          <w:szCs w:val="22"/>
        </w:rPr>
        <w:t xml:space="preserve">Qualora l’importo complessivo delle penali inflitte all’Impresa raggiunga la somma complessiva pari al 10% del corrispettivo globale </w:t>
      </w:r>
      <w:r w:rsidR="00554E7C" w:rsidRPr="00554E7C">
        <w:rPr>
          <w:rFonts w:cs="Calibri"/>
          <w:sz w:val="22"/>
          <w:szCs w:val="22"/>
        </w:rPr>
        <w:t xml:space="preserve">l’Amministrazione </w:t>
      </w:r>
      <w:r w:rsidRPr="00554E7C">
        <w:rPr>
          <w:rFonts w:cs="Calibri"/>
          <w:sz w:val="22"/>
          <w:szCs w:val="22"/>
        </w:rPr>
        <w:t>ha facoltà, in qualunque tempo, di risolvere di diritto il presente contratto con le modalità nello stesso espresse, oltre il risarcimento di tutti i danni.</w:t>
      </w:r>
    </w:p>
    <w:p w:rsidR="00554E7C" w:rsidRDefault="00554E7C" w:rsidP="00A552A0">
      <w:pPr>
        <w:pStyle w:val="Paragrafoelenco"/>
        <w:numPr>
          <w:ilvl w:val="0"/>
          <w:numId w:val="17"/>
        </w:numPr>
        <w:spacing w:after="0"/>
        <w:jc w:val="both"/>
        <w:rPr>
          <w:rFonts w:cs="Calibri"/>
          <w:sz w:val="22"/>
          <w:szCs w:val="22"/>
        </w:rPr>
      </w:pPr>
      <w:r w:rsidRPr="00554E7C">
        <w:rPr>
          <w:rFonts w:cs="Calibri"/>
          <w:sz w:val="22"/>
          <w:szCs w:val="22"/>
        </w:rPr>
        <w:t xml:space="preserve">L’Amministrazione </w:t>
      </w:r>
      <w:r w:rsidR="00AC7C39" w:rsidRPr="00554E7C">
        <w:rPr>
          <w:rFonts w:cs="Calibri"/>
          <w:sz w:val="22"/>
          <w:szCs w:val="22"/>
        </w:rPr>
        <w:t xml:space="preserve">ha la facoltà di recedere </w:t>
      </w:r>
      <w:r w:rsidRPr="00554E7C">
        <w:rPr>
          <w:rFonts w:cs="Calibri"/>
          <w:sz w:val="22"/>
          <w:szCs w:val="22"/>
        </w:rPr>
        <w:t xml:space="preserve">unilateralmente dal contratto </w:t>
      </w:r>
      <w:r w:rsidR="00AC7C39" w:rsidRPr="00554E7C">
        <w:rPr>
          <w:rFonts w:cs="Calibri"/>
          <w:sz w:val="22"/>
          <w:szCs w:val="22"/>
        </w:rPr>
        <w:t>mediante semplice comunicazione scritta, senza che da ciò, in deroga a quanto previsto</w:t>
      </w:r>
      <w:r w:rsidRPr="00554E7C">
        <w:rPr>
          <w:rFonts w:cs="Calibri"/>
          <w:sz w:val="22"/>
          <w:szCs w:val="22"/>
        </w:rPr>
        <w:t xml:space="preserve"> </w:t>
      </w:r>
      <w:r w:rsidR="00AC7C39" w:rsidRPr="00554E7C">
        <w:rPr>
          <w:rFonts w:cs="Calibri"/>
          <w:sz w:val="22"/>
          <w:szCs w:val="22"/>
        </w:rPr>
        <w:t>dall’art. 1671 c.c. possa derivare alcun onere aggiuntivo per l</w:t>
      </w:r>
      <w:r w:rsidRPr="00554E7C">
        <w:rPr>
          <w:rFonts w:cs="Calibri"/>
          <w:sz w:val="22"/>
          <w:szCs w:val="22"/>
        </w:rPr>
        <w:t>’Amministrazione</w:t>
      </w:r>
      <w:r w:rsidR="00AC7C39" w:rsidRPr="00554E7C">
        <w:rPr>
          <w:rFonts w:cs="Calibri"/>
          <w:sz w:val="22"/>
          <w:szCs w:val="22"/>
        </w:rPr>
        <w:t>. E’ fatto salvo quanto</w:t>
      </w:r>
      <w:r w:rsidRPr="00554E7C">
        <w:rPr>
          <w:rFonts w:cs="Calibri"/>
          <w:sz w:val="22"/>
          <w:szCs w:val="22"/>
        </w:rPr>
        <w:t xml:space="preserve"> </w:t>
      </w:r>
      <w:r w:rsidR="00AC7C39" w:rsidRPr="00554E7C">
        <w:rPr>
          <w:rFonts w:cs="Calibri"/>
          <w:sz w:val="22"/>
          <w:szCs w:val="22"/>
        </w:rPr>
        <w:t>dovuto per le prestazioni effettivamente rese fino alla data del recesso.</w:t>
      </w:r>
    </w:p>
    <w:p w:rsidR="00554E7C" w:rsidRPr="00E24487" w:rsidRDefault="00554E7C" w:rsidP="00A552A0">
      <w:pPr>
        <w:pStyle w:val="Paragrafoelenco"/>
        <w:numPr>
          <w:ilvl w:val="0"/>
          <w:numId w:val="17"/>
        </w:numPr>
        <w:spacing w:after="0"/>
        <w:jc w:val="both"/>
        <w:rPr>
          <w:rFonts w:cs="Calibri"/>
          <w:sz w:val="22"/>
          <w:szCs w:val="22"/>
        </w:rPr>
      </w:pPr>
      <w:r w:rsidRPr="00E24487">
        <w:rPr>
          <w:rFonts w:cs="Calibri"/>
          <w:sz w:val="22"/>
          <w:szCs w:val="22"/>
        </w:rPr>
        <w:t xml:space="preserve">L’Amministrazione </w:t>
      </w:r>
      <w:r w:rsidR="00AC7C39" w:rsidRPr="00E24487">
        <w:rPr>
          <w:rFonts w:cs="Calibri"/>
          <w:sz w:val="22"/>
          <w:szCs w:val="22"/>
        </w:rPr>
        <w:t>potrà, inoltre, risolvere il contratto di diritto ex art. 1456 c.c. mediante</w:t>
      </w:r>
      <w:r w:rsidRPr="00E24487">
        <w:rPr>
          <w:rFonts w:cs="Calibri"/>
          <w:sz w:val="22"/>
          <w:szCs w:val="22"/>
        </w:rPr>
        <w:t xml:space="preserve"> </w:t>
      </w:r>
      <w:r w:rsidR="00AC7C39" w:rsidRPr="00E24487">
        <w:rPr>
          <w:rFonts w:cs="Calibri"/>
          <w:sz w:val="22"/>
          <w:szCs w:val="22"/>
        </w:rPr>
        <w:t>semplice lettera raccomandata, nei seguenti casi:</w:t>
      </w:r>
    </w:p>
    <w:p w:rsidR="00E24487" w:rsidRPr="00E24487" w:rsidRDefault="00AC7C39" w:rsidP="00E24487">
      <w:pPr>
        <w:pStyle w:val="Paragrafoelenco"/>
        <w:numPr>
          <w:ilvl w:val="0"/>
          <w:numId w:val="22"/>
        </w:numPr>
        <w:spacing w:after="0"/>
        <w:jc w:val="both"/>
        <w:rPr>
          <w:rFonts w:cs="Calibri"/>
          <w:sz w:val="22"/>
          <w:szCs w:val="22"/>
        </w:rPr>
      </w:pPr>
      <w:r w:rsidRPr="00E24487">
        <w:rPr>
          <w:rFonts w:cs="Calibri"/>
          <w:sz w:val="22"/>
          <w:szCs w:val="22"/>
        </w:rPr>
        <w:t>reiterate situazioni di mancato rispetto delle modalità di esecuzione contrattuali o</w:t>
      </w:r>
      <w:r w:rsidR="00A552A0" w:rsidRPr="00E24487">
        <w:rPr>
          <w:rFonts w:cs="Calibri"/>
          <w:sz w:val="22"/>
          <w:szCs w:val="22"/>
        </w:rPr>
        <w:t xml:space="preserve"> </w:t>
      </w:r>
      <w:r w:rsidRPr="00E24487">
        <w:rPr>
          <w:rFonts w:cs="Calibri"/>
          <w:sz w:val="22"/>
          <w:szCs w:val="22"/>
        </w:rPr>
        <w:t>reiterate irregolarità o inadempimenti;</w:t>
      </w:r>
    </w:p>
    <w:p w:rsidR="00E24487" w:rsidRPr="00E24487" w:rsidRDefault="00E24487" w:rsidP="00E24487">
      <w:pPr>
        <w:pStyle w:val="Paragrafoelenco"/>
        <w:numPr>
          <w:ilvl w:val="0"/>
          <w:numId w:val="22"/>
        </w:numPr>
        <w:spacing w:after="0"/>
        <w:jc w:val="both"/>
        <w:rPr>
          <w:rFonts w:cs="Calibri"/>
          <w:sz w:val="22"/>
          <w:szCs w:val="22"/>
        </w:rPr>
      </w:pPr>
      <w:r w:rsidRPr="00E24487">
        <w:rPr>
          <w:rFonts w:cs="Calibri"/>
          <w:sz w:val="22"/>
          <w:szCs w:val="22"/>
        </w:rPr>
        <w:t xml:space="preserve">irrogazione di sanzioni </w:t>
      </w:r>
      <w:proofErr w:type="spellStart"/>
      <w:r w:rsidRPr="00E24487">
        <w:rPr>
          <w:rFonts w:cs="Calibri"/>
          <w:sz w:val="22"/>
          <w:szCs w:val="22"/>
        </w:rPr>
        <w:t>interdittive</w:t>
      </w:r>
      <w:proofErr w:type="spellEnd"/>
      <w:r w:rsidRPr="00E24487">
        <w:rPr>
          <w:rFonts w:cs="Calibri"/>
          <w:sz w:val="22"/>
          <w:szCs w:val="22"/>
        </w:rPr>
        <w:t xml:space="preserve"> o misure cautelari di cui al D. </w:t>
      </w:r>
      <w:proofErr w:type="spellStart"/>
      <w:r w:rsidRPr="00E24487">
        <w:rPr>
          <w:rFonts w:cs="Calibri"/>
          <w:sz w:val="22"/>
          <w:szCs w:val="22"/>
        </w:rPr>
        <w:t>Lgs</w:t>
      </w:r>
      <w:proofErr w:type="spellEnd"/>
      <w:r w:rsidRPr="00E24487">
        <w:rPr>
          <w:rFonts w:cs="Calibri"/>
          <w:sz w:val="22"/>
          <w:szCs w:val="22"/>
        </w:rPr>
        <w:t xml:space="preserve">. n. 231/01, che impediscano all’Impresa di contrattare con le Pubbliche Amministrazioni; </w:t>
      </w:r>
    </w:p>
    <w:p w:rsidR="00E24487" w:rsidRPr="00E24487" w:rsidRDefault="00E24487" w:rsidP="00E24487">
      <w:pPr>
        <w:pStyle w:val="Paragrafoelenco"/>
        <w:numPr>
          <w:ilvl w:val="0"/>
          <w:numId w:val="22"/>
        </w:numPr>
        <w:spacing w:after="0"/>
        <w:jc w:val="both"/>
        <w:rPr>
          <w:rFonts w:cs="Calibri"/>
          <w:sz w:val="22"/>
          <w:szCs w:val="22"/>
        </w:rPr>
      </w:pPr>
      <w:r w:rsidRPr="00E24487">
        <w:rPr>
          <w:rFonts w:cs="Calibri"/>
          <w:sz w:val="22"/>
          <w:szCs w:val="22"/>
        </w:rPr>
        <w:t xml:space="preserve">perdita da parte dell’appaltatore dei requisiti di moralità di cui all’art. 80 del </w:t>
      </w:r>
      <w:proofErr w:type="spellStart"/>
      <w:r w:rsidRPr="00E24487">
        <w:rPr>
          <w:rFonts w:cs="Calibri"/>
          <w:sz w:val="22"/>
          <w:szCs w:val="22"/>
        </w:rPr>
        <w:t>Dlgs</w:t>
      </w:r>
      <w:proofErr w:type="spellEnd"/>
      <w:r w:rsidRPr="00E24487">
        <w:rPr>
          <w:rFonts w:cs="Calibri"/>
          <w:sz w:val="22"/>
          <w:szCs w:val="22"/>
        </w:rPr>
        <w:t xml:space="preserve"> n. 50/2016;</w:t>
      </w:r>
    </w:p>
    <w:p w:rsidR="00E24487" w:rsidRPr="00E24487" w:rsidRDefault="00E24487" w:rsidP="00E24487">
      <w:pPr>
        <w:pStyle w:val="Paragrafoelenco"/>
        <w:numPr>
          <w:ilvl w:val="0"/>
          <w:numId w:val="22"/>
        </w:numPr>
        <w:spacing w:after="0"/>
        <w:jc w:val="both"/>
        <w:rPr>
          <w:rFonts w:cs="Calibri"/>
          <w:sz w:val="22"/>
          <w:szCs w:val="22"/>
        </w:rPr>
      </w:pPr>
      <w:r w:rsidRPr="00E24487">
        <w:rPr>
          <w:rFonts w:cs="Calibri"/>
          <w:sz w:val="22"/>
          <w:szCs w:val="22"/>
        </w:rPr>
        <w:t>violazione del Patto di integrità;</w:t>
      </w:r>
    </w:p>
    <w:p w:rsidR="00E24487" w:rsidRPr="00E24487" w:rsidRDefault="00E24487" w:rsidP="00E24487">
      <w:pPr>
        <w:pStyle w:val="Paragrafoelenco"/>
        <w:numPr>
          <w:ilvl w:val="0"/>
          <w:numId w:val="22"/>
        </w:numPr>
        <w:spacing w:after="0"/>
        <w:jc w:val="both"/>
        <w:rPr>
          <w:rFonts w:cs="Calibri"/>
          <w:sz w:val="22"/>
          <w:szCs w:val="22"/>
        </w:rPr>
      </w:pPr>
      <w:r w:rsidRPr="00E24487">
        <w:rPr>
          <w:rFonts w:cs="Calibri"/>
          <w:sz w:val="22"/>
          <w:szCs w:val="22"/>
        </w:rPr>
        <w:t>violazioni, debitamente accertate, delle norme in materia di trattamento previdenziale, assistenziale, assicurativo, contributivo e/o retributivo dei lavoratori impiegati nell’esecuzione del Contratto;</w:t>
      </w:r>
    </w:p>
    <w:p w:rsidR="00E24487" w:rsidRPr="00E24487" w:rsidRDefault="00E24487" w:rsidP="00E24487">
      <w:pPr>
        <w:pStyle w:val="Paragrafoelenco"/>
        <w:numPr>
          <w:ilvl w:val="0"/>
          <w:numId w:val="22"/>
        </w:numPr>
        <w:spacing w:after="0"/>
        <w:jc w:val="both"/>
        <w:rPr>
          <w:rFonts w:cs="Calibri"/>
          <w:sz w:val="22"/>
          <w:szCs w:val="22"/>
        </w:rPr>
      </w:pPr>
      <w:r w:rsidRPr="00E24487">
        <w:rPr>
          <w:rFonts w:cs="Calibri"/>
          <w:sz w:val="22"/>
          <w:szCs w:val="22"/>
        </w:rPr>
        <w:t>mancato rilascio da parte dell’appaltatore della cauzione definitiva;</w:t>
      </w:r>
    </w:p>
    <w:p w:rsidR="00E24487" w:rsidRPr="00E24487" w:rsidRDefault="00E24487" w:rsidP="00E24487">
      <w:pPr>
        <w:pStyle w:val="Paragrafoelenco"/>
        <w:numPr>
          <w:ilvl w:val="0"/>
          <w:numId w:val="22"/>
        </w:numPr>
        <w:spacing w:after="0"/>
        <w:jc w:val="both"/>
        <w:rPr>
          <w:rFonts w:cs="Calibri"/>
          <w:sz w:val="22"/>
          <w:szCs w:val="22"/>
        </w:rPr>
      </w:pPr>
      <w:r w:rsidRPr="00E24487">
        <w:rPr>
          <w:rFonts w:cs="Calibri"/>
          <w:sz w:val="22"/>
          <w:szCs w:val="22"/>
        </w:rPr>
        <w:t>violazione del divieto di cessione del contratto;</w:t>
      </w:r>
    </w:p>
    <w:p w:rsidR="00E24487" w:rsidRPr="00E24487" w:rsidRDefault="00E24487" w:rsidP="00E24487">
      <w:pPr>
        <w:pStyle w:val="Paragrafoelenco"/>
        <w:numPr>
          <w:ilvl w:val="0"/>
          <w:numId w:val="22"/>
        </w:numPr>
        <w:spacing w:after="0"/>
        <w:jc w:val="both"/>
        <w:rPr>
          <w:rFonts w:cs="Calibri"/>
          <w:sz w:val="22"/>
          <w:szCs w:val="22"/>
        </w:rPr>
      </w:pPr>
      <w:r w:rsidRPr="00E24487">
        <w:rPr>
          <w:rFonts w:cs="Calibri"/>
          <w:sz w:val="22"/>
          <w:szCs w:val="22"/>
        </w:rPr>
        <w:t>l’importo complessivo delle penali inflitte all’Impresa raggiunga la somma complessiva pari al 10% del corrispettivo globale;</w:t>
      </w:r>
    </w:p>
    <w:p w:rsidR="00735742" w:rsidRPr="00E24487" w:rsidRDefault="00AC7C39" w:rsidP="00E24487">
      <w:pPr>
        <w:pStyle w:val="Paragrafoelenco"/>
        <w:numPr>
          <w:ilvl w:val="0"/>
          <w:numId w:val="22"/>
        </w:numPr>
        <w:spacing w:after="0"/>
        <w:jc w:val="both"/>
        <w:rPr>
          <w:rFonts w:cs="Calibri"/>
          <w:sz w:val="22"/>
          <w:szCs w:val="22"/>
        </w:rPr>
      </w:pPr>
      <w:r w:rsidRPr="00E24487">
        <w:rPr>
          <w:rFonts w:cs="Calibri"/>
          <w:sz w:val="22"/>
          <w:szCs w:val="22"/>
        </w:rPr>
        <w:t>mancato utilizzo del bonifico bancario o postale ovvero degli altri strumenti idonei a</w:t>
      </w:r>
      <w:r w:rsidR="00E24487" w:rsidRPr="00E24487">
        <w:rPr>
          <w:rFonts w:cs="Calibri"/>
          <w:sz w:val="22"/>
          <w:szCs w:val="22"/>
        </w:rPr>
        <w:t xml:space="preserve"> </w:t>
      </w:r>
      <w:r w:rsidRPr="00E24487">
        <w:rPr>
          <w:rFonts w:cs="Calibri"/>
          <w:sz w:val="22"/>
          <w:szCs w:val="22"/>
        </w:rPr>
        <w:t>consentire la piena tracciabilità delle operazioni di pagamento ai sensi del comma 1</w:t>
      </w:r>
      <w:r w:rsidR="00E24487" w:rsidRPr="00E24487">
        <w:rPr>
          <w:rFonts w:cs="Calibri"/>
          <w:sz w:val="22"/>
          <w:szCs w:val="22"/>
        </w:rPr>
        <w:t xml:space="preserve"> </w:t>
      </w:r>
      <w:r w:rsidRPr="00E24487">
        <w:rPr>
          <w:rFonts w:cs="Calibri"/>
          <w:sz w:val="22"/>
          <w:szCs w:val="22"/>
        </w:rPr>
        <w:t xml:space="preserve">art. 3, legge n. 136/2010 e </w:t>
      </w:r>
      <w:proofErr w:type="spellStart"/>
      <w:r w:rsidRPr="00E24487">
        <w:rPr>
          <w:rFonts w:cs="Calibri"/>
          <w:sz w:val="22"/>
          <w:szCs w:val="22"/>
        </w:rPr>
        <w:t>s.m.i</w:t>
      </w:r>
      <w:proofErr w:type="spellEnd"/>
      <w:r w:rsidRPr="00E24487">
        <w:rPr>
          <w:rFonts w:cs="Calibri"/>
          <w:sz w:val="22"/>
          <w:szCs w:val="22"/>
        </w:rPr>
        <w:t>..</w:t>
      </w:r>
    </w:p>
    <w:p w:rsidR="00970335" w:rsidRPr="00735742" w:rsidRDefault="00970335" w:rsidP="00A552A0">
      <w:pPr>
        <w:spacing w:after="0"/>
        <w:jc w:val="both"/>
        <w:rPr>
          <w:rFonts w:cs="Calibri"/>
          <w:sz w:val="22"/>
          <w:szCs w:val="22"/>
        </w:rPr>
      </w:pPr>
    </w:p>
    <w:p w:rsidR="00970335" w:rsidRPr="00A552A0" w:rsidRDefault="00A552A0" w:rsidP="00A552A0">
      <w:pPr>
        <w:rPr>
          <w:b/>
          <w:sz w:val="22"/>
          <w:szCs w:val="22"/>
        </w:rPr>
      </w:pPr>
      <w:r>
        <w:rPr>
          <w:b/>
          <w:sz w:val="22"/>
          <w:szCs w:val="22"/>
        </w:rPr>
        <w:t>Art. 10</w:t>
      </w:r>
      <w:r w:rsidR="00970335" w:rsidRPr="00A552A0">
        <w:rPr>
          <w:b/>
          <w:sz w:val="22"/>
          <w:szCs w:val="22"/>
        </w:rPr>
        <w:t>– TRACCIABILITA’ DEI FLUSSI FINANZIARI</w:t>
      </w:r>
    </w:p>
    <w:p w:rsidR="007C5D1B" w:rsidRPr="00735742" w:rsidRDefault="00970335" w:rsidP="00A552A0">
      <w:pPr>
        <w:pStyle w:val="Paragrafoelenco"/>
        <w:numPr>
          <w:ilvl w:val="0"/>
          <w:numId w:val="7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>L’aggiudicataria, per assicurare la tracciabilità dei flussi finanziari, ai sensi dell’art.</w:t>
      </w:r>
      <w:r w:rsidR="007C5D1B" w:rsidRPr="00735742">
        <w:rPr>
          <w:rFonts w:cs="Calibri"/>
          <w:sz w:val="22"/>
          <w:szCs w:val="22"/>
        </w:rPr>
        <w:t xml:space="preserve"> </w:t>
      </w:r>
      <w:r w:rsidRPr="00735742">
        <w:rPr>
          <w:rFonts w:cs="Calibri"/>
          <w:sz w:val="22"/>
          <w:szCs w:val="22"/>
        </w:rPr>
        <w:t>3, Legge 136 del 13 agosto 2010, è obbligata ad utilizzare uno o più conti bancari o postali</w:t>
      </w:r>
      <w:r w:rsidR="007C5D1B" w:rsidRPr="00735742">
        <w:rPr>
          <w:rFonts w:cs="Calibri"/>
          <w:sz w:val="22"/>
          <w:szCs w:val="22"/>
        </w:rPr>
        <w:t xml:space="preserve"> </w:t>
      </w:r>
      <w:r w:rsidRPr="00735742">
        <w:rPr>
          <w:rFonts w:cs="Calibri"/>
          <w:sz w:val="22"/>
          <w:szCs w:val="22"/>
        </w:rPr>
        <w:t>dedicati alle commesse pubbliche.</w:t>
      </w:r>
    </w:p>
    <w:p w:rsidR="00407CF6" w:rsidRDefault="00970335" w:rsidP="00A552A0">
      <w:pPr>
        <w:pStyle w:val="Paragrafoelenco"/>
        <w:numPr>
          <w:ilvl w:val="0"/>
          <w:numId w:val="7"/>
        </w:numPr>
        <w:spacing w:after="0"/>
        <w:jc w:val="both"/>
        <w:rPr>
          <w:rFonts w:cs="Calibri"/>
          <w:sz w:val="22"/>
          <w:szCs w:val="22"/>
        </w:rPr>
      </w:pPr>
      <w:r w:rsidRPr="00407CF6">
        <w:rPr>
          <w:rFonts w:cs="Calibri"/>
          <w:sz w:val="22"/>
          <w:szCs w:val="22"/>
        </w:rPr>
        <w:t>I riferimenti dei predetti conti correnti, e i soggetti abilitati ad operare su di essi</w:t>
      </w:r>
      <w:r w:rsidR="007C5D1B" w:rsidRPr="00407CF6">
        <w:rPr>
          <w:rFonts w:cs="Calibri"/>
          <w:sz w:val="22"/>
          <w:szCs w:val="22"/>
        </w:rPr>
        <w:t xml:space="preserve"> </w:t>
      </w:r>
      <w:r w:rsidRPr="00407CF6">
        <w:rPr>
          <w:rFonts w:cs="Calibri"/>
          <w:sz w:val="22"/>
          <w:szCs w:val="22"/>
        </w:rPr>
        <w:t xml:space="preserve">dovranno essere comunicati tempestivamente dall’aggiudicatario. </w:t>
      </w:r>
    </w:p>
    <w:p w:rsidR="007C5D1B" w:rsidRPr="00407CF6" w:rsidRDefault="00970335" w:rsidP="00A552A0">
      <w:pPr>
        <w:pStyle w:val="Paragrafoelenco"/>
        <w:numPr>
          <w:ilvl w:val="0"/>
          <w:numId w:val="7"/>
        </w:numPr>
        <w:spacing w:after="0"/>
        <w:jc w:val="both"/>
        <w:rPr>
          <w:rFonts w:cs="Calibri"/>
          <w:sz w:val="22"/>
          <w:szCs w:val="22"/>
        </w:rPr>
      </w:pPr>
      <w:r w:rsidRPr="00407CF6">
        <w:rPr>
          <w:rFonts w:cs="Calibri"/>
          <w:sz w:val="22"/>
          <w:szCs w:val="22"/>
        </w:rPr>
        <w:t>L’aggiudicataria dovrà, i</w:t>
      </w:r>
      <w:r w:rsidR="007C5D1B" w:rsidRPr="00407CF6">
        <w:rPr>
          <w:rFonts w:cs="Calibri"/>
          <w:sz w:val="22"/>
          <w:szCs w:val="22"/>
        </w:rPr>
        <w:t>noltre, a comunicare all’Amministrazione</w:t>
      </w:r>
      <w:r w:rsidRPr="00407CF6">
        <w:rPr>
          <w:rFonts w:cs="Calibri"/>
          <w:sz w:val="22"/>
          <w:szCs w:val="22"/>
        </w:rPr>
        <w:t>, entro 7 giorni, ogni</w:t>
      </w:r>
      <w:r w:rsidR="007C5D1B" w:rsidRPr="00407CF6">
        <w:rPr>
          <w:rFonts w:cs="Calibri"/>
          <w:sz w:val="22"/>
          <w:szCs w:val="22"/>
        </w:rPr>
        <w:t xml:space="preserve"> </w:t>
      </w:r>
      <w:r w:rsidRPr="00407CF6">
        <w:rPr>
          <w:rFonts w:cs="Calibri"/>
          <w:sz w:val="22"/>
          <w:szCs w:val="22"/>
        </w:rPr>
        <w:t>eventuale variazione relativa ai predetti conti correnti ed ai soggetti autorizzati ad operare su</w:t>
      </w:r>
      <w:r w:rsidR="007C5D1B" w:rsidRPr="00407CF6">
        <w:rPr>
          <w:rFonts w:cs="Calibri"/>
          <w:sz w:val="22"/>
          <w:szCs w:val="22"/>
        </w:rPr>
        <w:t xml:space="preserve"> </w:t>
      </w:r>
      <w:r w:rsidRPr="00407CF6">
        <w:rPr>
          <w:rFonts w:cs="Calibri"/>
          <w:sz w:val="22"/>
          <w:szCs w:val="22"/>
        </w:rPr>
        <w:t>di essi.</w:t>
      </w:r>
    </w:p>
    <w:p w:rsidR="007C5D1B" w:rsidRPr="00735742" w:rsidRDefault="00970335" w:rsidP="00A552A0">
      <w:pPr>
        <w:pStyle w:val="Paragrafoelenco"/>
        <w:numPr>
          <w:ilvl w:val="0"/>
          <w:numId w:val="7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>L’aggiudicataria è obbligata ad inserire nei contratti sottoscritti con i subappaltatori</w:t>
      </w:r>
      <w:r w:rsidR="007C5D1B" w:rsidRPr="00735742">
        <w:rPr>
          <w:rFonts w:cs="Calibri"/>
          <w:sz w:val="22"/>
          <w:szCs w:val="22"/>
        </w:rPr>
        <w:t xml:space="preserve"> </w:t>
      </w:r>
      <w:r w:rsidRPr="00735742">
        <w:rPr>
          <w:rFonts w:cs="Calibri"/>
          <w:sz w:val="22"/>
          <w:szCs w:val="22"/>
        </w:rPr>
        <w:t>un’apposita clausola, a pena di nullità assoluta, con la quale ciascuno di essi assume gli</w:t>
      </w:r>
      <w:r w:rsidR="007C5D1B" w:rsidRPr="00735742">
        <w:rPr>
          <w:rFonts w:cs="Calibri"/>
          <w:sz w:val="22"/>
          <w:szCs w:val="22"/>
        </w:rPr>
        <w:t xml:space="preserve"> </w:t>
      </w:r>
      <w:r w:rsidRPr="00735742">
        <w:rPr>
          <w:rFonts w:cs="Calibri"/>
          <w:sz w:val="22"/>
          <w:szCs w:val="22"/>
        </w:rPr>
        <w:t>obblighi di tracciabilità finanziaria prescritti dalla citata legge.</w:t>
      </w:r>
    </w:p>
    <w:p w:rsidR="007C5D1B" w:rsidRPr="00735742" w:rsidRDefault="00970335" w:rsidP="00A552A0">
      <w:pPr>
        <w:pStyle w:val="Paragrafoelenco"/>
        <w:numPr>
          <w:ilvl w:val="0"/>
          <w:numId w:val="7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t>L’aggiudicataria trasmetterà i predetti contratti a</w:t>
      </w:r>
      <w:r w:rsidR="007C5D1B" w:rsidRPr="00735742">
        <w:rPr>
          <w:rFonts w:cs="Calibri"/>
          <w:sz w:val="22"/>
          <w:szCs w:val="22"/>
        </w:rPr>
        <w:t>ll’Amministrazione</w:t>
      </w:r>
      <w:r w:rsidRPr="00735742">
        <w:rPr>
          <w:rFonts w:cs="Calibri"/>
          <w:sz w:val="22"/>
          <w:szCs w:val="22"/>
        </w:rPr>
        <w:t>, stante l’obbligo di</w:t>
      </w:r>
      <w:r w:rsidR="007C5D1B" w:rsidRPr="00735742">
        <w:rPr>
          <w:rFonts w:cs="Calibri"/>
          <w:sz w:val="22"/>
          <w:szCs w:val="22"/>
        </w:rPr>
        <w:t xml:space="preserve"> </w:t>
      </w:r>
      <w:r w:rsidRPr="00735742">
        <w:rPr>
          <w:rFonts w:cs="Calibri"/>
          <w:sz w:val="22"/>
          <w:szCs w:val="22"/>
        </w:rPr>
        <w:t>verifica imposto alla Stazione Appaltante dal predetto art. 3, comma 9, Legge 136/10.</w:t>
      </w:r>
    </w:p>
    <w:p w:rsidR="00AC7C39" w:rsidRDefault="00970335" w:rsidP="00A552A0">
      <w:pPr>
        <w:pStyle w:val="Paragrafoelenco"/>
        <w:numPr>
          <w:ilvl w:val="0"/>
          <w:numId w:val="7"/>
        </w:numPr>
        <w:spacing w:after="0"/>
        <w:jc w:val="both"/>
        <w:rPr>
          <w:rFonts w:cs="Calibri"/>
          <w:sz w:val="22"/>
          <w:szCs w:val="22"/>
        </w:rPr>
      </w:pPr>
      <w:r w:rsidRPr="00735742">
        <w:rPr>
          <w:rFonts w:cs="Calibri"/>
          <w:sz w:val="22"/>
          <w:szCs w:val="22"/>
        </w:rPr>
        <w:lastRenderedPageBreak/>
        <w:t>L’aggiudicataria darà immediata comunicazione all’Agenzia delle Entrate ed alla</w:t>
      </w:r>
      <w:r w:rsidR="007C5D1B" w:rsidRPr="00735742">
        <w:rPr>
          <w:rFonts w:cs="Calibri"/>
          <w:sz w:val="22"/>
          <w:szCs w:val="22"/>
        </w:rPr>
        <w:t xml:space="preserve"> </w:t>
      </w:r>
      <w:r w:rsidRPr="00735742">
        <w:rPr>
          <w:rFonts w:cs="Calibri"/>
          <w:sz w:val="22"/>
          <w:szCs w:val="22"/>
        </w:rPr>
        <w:t>prefettura-ufficio territoriale del Governo della provincia di Roma della notizia</w:t>
      </w:r>
      <w:r w:rsidR="007C5D1B" w:rsidRPr="00735742">
        <w:rPr>
          <w:rFonts w:cs="Calibri"/>
          <w:sz w:val="22"/>
          <w:szCs w:val="22"/>
        </w:rPr>
        <w:t xml:space="preserve"> </w:t>
      </w:r>
      <w:r w:rsidRPr="00735742">
        <w:rPr>
          <w:rFonts w:cs="Calibri"/>
          <w:sz w:val="22"/>
          <w:szCs w:val="22"/>
        </w:rPr>
        <w:t>dell’inadempimento della propria controparte (subappaltatore/subcontraente) agli obblighi</w:t>
      </w:r>
      <w:r w:rsidR="007C5D1B" w:rsidRPr="00735742">
        <w:rPr>
          <w:rFonts w:cs="Calibri"/>
          <w:sz w:val="22"/>
          <w:szCs w:val="22"/>
        </w:rPr>
        <w:t xml:space="preserve"> </w:t>
      </w:r>
      <w:r w:rsidRPr="00735742">
        <w:rPr>
          <w:rFonts w:cs="Calibri"/>
          <w:sz w:val="22"/>
          <w:szCs w:val="22"/>
        </w:rPr>
        <w:t>di tracciabilità finanziaria.</w:t>
      </w:r>
    </w:p>
    <w:p w:rsidR="00992B61" w:rsidRPr="00992B61" w:rsidRDefault="00992B61" w:rsidP="00992B61">
      <w:pPr>
        <w:pStyle w:val="Paragrafoelenco"/>
        <w:spacing w:after="0"/>
        <w:jc w:val="both"/>
        <w:rPr>
          <w:rFonts w:cs="Calibri"/>
          <w:sz w:val="22"/>
          <w:szCs w:val="22"/>
        </w:rPr>
      </w:pPr>
    </w:p>
    <w:p w:rsidR="00970335" w:rsidRPr="00A552A0" w:rsidRDefault="00A552A0" w:rsidP="00A552A0">
      <w:pPr>
        <w:rPr>
          <w:b/>
          <w:sz w:val="22"/>
          <w:szCs w:val="22"/>
        </w:rPr>
      </w:pPr>
      <w:r w:rsidRPr="00A552A0">
        <w:rPr>
          <w:b/>
          <w:sz w:val="22"/>
          <w:szCs w:val="22"/>
        </w:rPr>
        <w:t>Art. 11</w:t>
      </w:r>
      <w:r w:rsidR="00970335" w:rsidRPr="00A552A0">
        <w:rPr>
          <w:b/>
          <w:sz w:val="22"/>
          <w:szCs w:val="22"/>
        </w:rPr>
        <w:t xml:space="preserve"> - GARANZIA DEFINITIVA</w:t>
      </w:r>
    </w:p>
    <w:p w:rsidR="00A552A0" w:rsidRDefault="00970335" w:rsidP="00A552A0">
      <w:pPr>
        <w:pStyle w:val="Paragrafoelenco"/>
        <w:numPr>
          <w:ilvl w:val="0"/>
          <w:numId w:val="18"/>
        </w:numPr>
        <w:spacing w:after="0"/>
        <w:jc w:val="both"/>
        <w:rPr>
          <w:rFonts w:cs="Calibri"/>
          <w:sz w:val="22"/>
          <w:szCs w:val="22"/>
        </w:rPr>
      </w:pPr>
      <w:r w:rsidRPr="00A552A0">
        <w:rPr>
          <w:rFonts w:cs="Calibri"/>
          <w:sz w:val="22"/>
          <w:szCs w:val="22"/>
        </w:rPr>
        <w:t>L’aggiudicataria assume in proprio ogni rischio e responsabilità connessi</w:t>
      </w:r>
      <w:r w:rsidR="00A552A0">
        <w:rPr>
          <w:rFonts w:cs="Calibri"/>
          <w:sz w:val="22"/>
          <w:szCs w:val="22"/>
        </w:rPr>
        <w:t xml:space="preserve"> </w:t>
      </w:r>
      <w:r w:rsidRPr="00A552A0">
        <w:rPr>
          <w:rFonts w:cs="Calibri"/>
          <w:sz w:val="22"/>
          <w:szCs w:val="22"/>
        </w:rPr>
        <w:t>all’esecuzione del presente contratto e si impegna a tenere indenne l’</w:t>
      </w:r>
      <w:r w:rsidR="00A552A0" w:rsidRPr="00A552A0">
        <w:rPr>
          <w:rFonts w:cs="Calibri"/>
          <w:sz w:val="22"/>
          <w:szCs w:val="22"/>
        </w:rPr>
        <w:t>Amministrazione</w:t>
      </w:r>
      <w:r w:rsidRPr="00A552A0">
        <w:rPr>
          <w:rFonts w:cs="Calibri"/>
          <w:sz w:val="22"/>
          <w:szCs w:val="22"/>
        </w:rPr>
        <w:t>, anche in sede</w:t>
      </w:r>
      <w:r w:rsidR="00A552A0">
        <w:rPr>
          <w:rFonts w:cs="Calibri"/>
          <w:sz w:val="22"/>
          <w:szCs w:val="22"/>
        </w:rPr>
        <w:t xml:space="preserve"> </w:t>
      </w:r>
      <w:r w:rsidRPr="00A552A0">
        <w:rPr>
          <w:rFonts w:cs="Calibri"/>
          <w:sz w:val="22"/>
          <w:szCs w:val="22"/>
        </w:rPr>
        <w:t>giudiziale, per infortuni o danni subiti da persone o cose, di proprietà dell’</w:t>
      </w:r>
      <w:r w:rsidR="00A552A0" w:rsidRPr="00A552A0">
        <w:rPr>
          <w:rFonts w:cs="Calibri"/>
          <w:sz w:val="22"/>
          <w:szCs w:val="22"/>
        </w:rPr>
        <w:t>Amministrazione</w:t>
      </w:r>
      <w:r w:rsidRPr="00A552A0">
        <w:rPr>
          <w:rFonts w:cs="Calibri"/>
          <w:sz w:val="22"/>
          <w:szCs w:val="22"/>
        </w:rPr>
        <w:t xml:space="preserve"> ovvero</w:t>
      </w:r>
      <w:r w:rsidR="00A552A0">
        <w:rPr>
          <w:rFonts w:cs="Calibri"/>
          <w:sz w:val="22"/>
          <w:szCs w:val="22"/>
        </w:rPr>
        <w:t xml:space="preserve"> </w:t>
      </w:r>
      <w:r w:rsidRPr="00A552A0">
        <w:rPr>
          <w:rFonts w:cs="Calibri"/>
          <w:sz w:val="22"/>
          <w:szCs w:val="22"/>
        </w:rPr>
        <w:t>di terzi.</w:t>
      </w:r>
    </w:p>
    <w:p w:rsidR="00A552A0" w:rsidRDefault="00970335" w:rsidP="00A552A0">
      <w:pPr>
        <w:pStyle w:val="Paragrafoelenco"/>
        <w:numPr>
          <w:ilvl w:val="0"/>
          <w:numId w:val="18"/>
        </w:numPr>
        <w:spacing w:after="0"/>
        <w:jc w:val="both"/>
        <w:rPr>
          <w:rFonts w:cs="Calibri"/>
          <w:sz w:val="22"/>
          <w:szCs w:val="22"/>
        </w:rPr>
      </w:pPr>
      <w:r w:rsidRPr="00A552A0">
        <w:rPr>
          <w:rFonts w:cs="Calibri"/>
          <w:sz w:val="22"/>
          <w:szCs w:val="22"/>
        </w:rPr>
        <w:t>A garanzia dell’esatto e corretto adempimento degli obblighi contrattuali,</w:t>
      </w:r>
      <w:r w:rsidR="00A552A0">
        <w:rPr>
          <w:rFonts w:cs="Calibri"/>
          <w:sz w:val="22"/>
          <w:szCs w:val="22"/>
        </w:rPr>
        <w:t xml:space="preserve"> </w:t>
      </w:r>
      <w:r w:rsidRPr="00A552A0">
        <w:rPr>
          <w:rFonts w:cs="Calibri"/>
          <w:sz w:val="22"/>
          <w:szCs w:val="22"/>
        </w:rPr>
        <w:t>l’aggiudicataria dovrà costituire e presentare all’</w:t>
      </w:r>
      <w:r w:rsidR="00A552A0" w:rsidRPr="00A552A0">
        <w:rPr>
          <w:rFonts w:cs="Calibri"/>
          <w:sz w:val="22"/>
          <w:szCs w:val="22"/>
        </w:rPr>
        <w:t>Amministrazione</w:t>
      </w:r>
      <w:r w:rsidRPr="00A552A0">
        <w:rPr>
          <w:rFonts w:cs="Calibri"/>
          <w:sz w:val="22"/>
          <w:szCs w:val="22"/>
        </w:rPr>
        <w:t>, entro 10 (dieci) giorni dalla</w:t>
      </w:r>
      <w:r w:rsidR="00A552A0">
        <w:rPr>
          <w:rFonts w:cs="Calibri"/>
          <w:sz w:val="22"/>
          <w:szCs w:val="22"/>
        </w:rPr>
        <w:t xml:space="preserve"> </w:t>
      </w:r>
      <w:r w:rsidRPr="00A552A0">
        <w:rPr>
          <w:rFonts w:cs="Calibri"/>
          <w:sz w:val="22"/>
          <w:szCs w:val="22"/>
        </w:rPr>
        <w:t>stipula del contratto, pena la risoluzione dello stesso, una garanzia fideiussoria, come</w:t>
      </w:r>
      <w:r w:rsidR="00A552A0">
        <w:rPr>
          <w:rFonts w:cs="Calibri"/>
          <w:sz w:val="22"/>
          <w:szCs w:val="22"/>
        </w:rPr>
        <w:t xml:space="preserve"> </w:t>
      </w:r>
      <w:r w:rsidRPr="00A552A0">
        <w:rPr>
          <w:rFonts w:cs="Calibri"/>
          <w:sz w:val="22"/>
          <w:szCs w:val="22"/>
        </w:rPr>
        <w:t>prevista dall’art. 103 del d.lgs. n.50/2016.</w:t>
      </w:r>
    </w:p>
    <w:p w:rsidR="00970335" w:rsidRPr="00A552A0" w:rsidRDefault="00970335" w:rsidP="00A552A0">
      <w:pPr>
        <w:pStyle w:val="Paragrafoelenco"/>
        <w:numPr>
          <w:ilvl w:val="0"/>
          <w:numId w:val="18"/>
        </w:numPr>
        <w:spacing w:after="0"/>
        <w:jc w:val="both"/>
        <w:rPr>
          <w:rFonts w:cs="Calibri"/>
          <w:sz w:val="22"/>
          <w:szCs w:val="22"/>
        </w:rPr>
      </w:pPr>
      <w:r w:rsidRPr="00A552A0">
        <w:rPr>
          <w:rFonts w:cs="Calibri"/>
          <w:sz w:val="22"/>
          <w:szCs w:val="22"/>
        </w:rPr>
        <w:t>In caso di inesatto o mancato adempimento degli obblighi contrattuali da parte</w:t>
      </w:r>
      <w:r w:rsidR="00A552A0">
        <w:rPr>
          <w:rFonts w:cs="Calibri"/>
          <w:sz w:val="22"/>
          <w:szCs w:val="22"/>
        </w:rPr>
        <w:t xml:space="preserve"> </w:t>
      </w:r>
      <w:r w:rsidRPr="00A552A0">
        <w:rPr>
          <w:rFonts w:cs="Calibri"/>
          <w:sz w:val="22"/>
          <w:szCs w:val="22"/>
        </w:rPr>
        <w:t>dell’aggiudicataria, l’</w:t>
      </w:r>
      <w:r w:rsidR="00A552A0" w:rsidRPr="00A552A0">
        <w:rPr>
          <w:rFonts w:cs="Calibri"/>
          <w:sz w:val="22"/>
          <w:szCs w:val="22"/>
        </w:rPr>
        <w:t>Amministrazione</w:t>
      </w:r>
      <w:r w:rsidRPr="00A552A0">
        <w:rPr>
          <w:rFonts w:cs="Calibri"/>
          <w:sz w:val="22"/>
          <w:szCs w:val="22"/>
        </w:rPr>
        <w:t xml:space="preserve"> si rivarrà, senza alcuna formalità, sulla garanzia definitiva,</w:t>
      </w:r>
      <w:r w:rsidR="00A552A0">
        <w:rPr>
          <w:rFonts w:cs="Calibri"/>
          <w:sz w:val="22"/>
          <w:szCs w:val="22"/>
        </w:rPr>
        <w:t xml:space="preserve"> </w:t>
      </w:r>
      <w:r w:rsidRPr="00A552A0">
        <w:rPr>
          <w:rFonts w:cs="Calibri"/>
          <w:sz w:val="22"/>
          <w:szCs w:val="22"/>
        </w:rPr>
        <w:t>incamerandola, a ristoro di ogni danno e delle penali contrattuali, salvi gli ulteriori eventuali</w:t>
      </w:r>
      <w:r w:rsidR="00A552A0">
        <w:rPr>
          <w:rFonts w:cs="Calibri"/>
          <w:sz w:val="22"/>
          <w:szCs w:val="22"/>
        </w:rPr>
        <w:t xml:space="preserve"> </w:t>
      </w:r>
      <w:r w:rsidRPr="00A552A0">
        <w:rPr>
          <w:rFonts w:cs="Calibri"/>
          <w:sz w:val="22"/>
          <w:szCs w:val="22"/>
        </w:rPr>
        <w:t>danni subiti.</w:t>
      </w:r>
    </w:p>
    <w:p w:rsidR="00A552A0" w:rsidRDefault="00A552A0" w:rsidP="00A552A0">
      <w:pPr>
        <w:spacing w:after="0"/>
        <w:jc w:val="both"/>
        <w:rPr>
          <w:rFonts w:cs="Calibri"/>
          <w:sz w:val="22"/>
          <w:szCs w:val="22"/>
        </w:rPr>
      </w:pPr>
    </w:p>
    <w:p w:rsidR="00970335" w:rsidRPr="00A552A0" w:rsidRDefault="00A552A0" w:rsidP="00A552A0">
      <w:pPr>
        <w:rPr>
          <w:b/>
          <w:sz w:val="22"/>
          <w:szCs w:val="22"/>
        </w:rPr>
      </w:pPr>
      <w:r w:rsidRPr="00A552A0">
        <w:rPr>
          <w:b/>
          <w:sz w:val="22"/>
          <w:szCs w:val="22"/>
        </w:rPr>
        <w:t>Art. 12</w:t>
      </w:r>
      <w:r w:rsidR="00970335" w:rsidRPr="00A552A0">
        <w:rPr>
          <w:b/>
          <w:sz w:val="22"/>
          <w:szCs w:val="22"/>
        </w:rPr>
        <w:t xml:space="preserve"> - DIVIETO DI CESSIONE DEL CONTRATTO</w:t>
      </w:r>
    </w:p>
    <w:p w:rsidR="00A552A0" w:rsidRDefault="00970335" w:rsidP="00A552A0">
      <w:pPr>
        <w:pStyle w:val="Paragrafoelenco"/>
        <w:numPr>
          <w:ilvl w:val="0"/>
          <w:numId w:val="19"/>
        </w:numPr>
        <w:spacing w:after="0"/>
        <w:jc w:val="both"/>
        <w:rPr>
          <w:rFonts w:cs="Calibri"/>
          <w:sz w:val="22"/>
          <w:szCs w:val="22"/>
        </w:rPr>
      </w:pPr>
      <w:r w:rsidRPr="00A552A0">
        <w:rPr>
          <w:rFonts w:cs="Calibri"/>
          <w:sz w:val="22"/>
          <w:szCs w:val="22"/>
        </w:rPr>
        <w:t>E’ fatto divieto di cedere a terzi, in qualsiasi forma, il contratto stipulato a seguito</w:t>
      </w:r>
      <w:r w:rsidR="00A552A0">
        <w:rPr>
          <w:rFonts w:cs="Calibri"/>
          <w:sz w:val="22"/>
          <w:szCs w:val="22"/>
        </w:rPr>
        <w:t xml:space="preserve"> </w:t>
      </w:r>
      <w:r w:rsidRPr="00A552A0">
        <w:rPr>
          <w:rFonts w:cs="Calibri"/>
          <w:sz w:val="22"/>
          <w:szCs w:val="22"/>
        </w:rPr>
        <w:t>della presente RDO.</w:t>
      </w:r>
    </w:p>
    <w:p w:rsidR="00A552A0" w:rsidRDefault="00970335" w:rsidP="00A552A0">
      <w:pPr>
        <w:pStyle w:val="Paragrafoelenco"/>
        <w:numPr>
          <w:ilvl w:val="0"/>
          <w:numId w:val="19"/>
        </w:numPr>
        <w:spacing w:after="0"/>
        <w:jc w:val="both"/>
        <w:rPr>
          <w:rFonts w:cs="Calibri"/>
          <w:sz w:val="22"/>
          <w:szCs w:val="22"/>
        </w:rPr>
      </w:pPr>
      <w:r w:rsidRPr="00A552A0">
        <w:rPr>
          <w:rFonts w:cs="Calibri"/>
          <w:sz w:val="22"/>
          <w:szCs w:val="22"/>
        </w:rPr>
        <w:t>In caso di inadempimento degli obblighi di cui sopra, fermo restando il diritto da</w:t>
      </w:r>
      <w:r w:rsidR="00A552A0">
        <w:rPr>
          <w:rFonts w:cs="Calibri"/>
          <w:sz w:val="22"/>
          <w:szCs w:val="22"/>
        </w:rPr>
        <w:t xml:space="preserve"> </w:t>
      </w:r>
      <w:r w:rsidRPr="00A552A0">
        <w:rPr>
          <w:rFonts w:cs="Calibri"/>
          <w:sz w:val="22"/>
          <w:szCs w:val="22"/>
        </w:rPr>
        <w:t>parte dell’</w:t>
      </w:r>
      <w:r w:rsidR="00A552A0" w:rsidRPr="00A552A0">
        <w:rPr>
          <w:rFonts w:cs="Calibri"/>
          <w:sz w:val="22"/>
          <w:szCs w:val="22"/>
        </w:rPr>
        <w:t>Amministrazione</w:t>
      </w:r>
      <w:r w:rsidRPr="00A552A0">
        <w:rPr>
          <w:rFonts w:cs="Calibri"/>
          <w:sz w:val="22"/>
          <w:szCs w:val="22"/>
        </w:rPr>
        <w:t xml:space="preserve"> al risarcimento di ogni danno e spesa, il contratto in oggetto si risolverà</w:t>
      </w:r>
      <w:r w:rsidR="00A552A0">
        <w:rPr>
          <w:rFonts w:cs="Calibri"/>
          <w:sz w:val="22"/>
          <w:szCs w:val="22"/>
        </w:rPr>
        <w:t xml:space="preserve"> </w:t>
      </w:r>
      <w:r w:rsidRPr="00A552A0">
        <w:rPr>
          <w:rFonts w:cs="Calibri"/>
          <w:sz w:val="22"/>
          <w:szCs w:val="22"/>
        </w:rPr>
        <w:t>di diritto.</w:t>
      </w:r>
    </w:p>
    <w:p w:rsidR="00A552A0" w:rsidRDefault="00A552A0" w:rsidP="00A552A0">
      <w:pPr>
        <w:spacing w:after="0"/>
        <w:jc w:val="both"/>
        <w:rPr>
          <w:rFonts w:cs="Calibri"/>
          <w:sz w:val="22"/>
          <w:szCs w:val="22"/>
        </w:rPr>
      </w:pPr>
    </w:p>
    <w:p w:rsidR="00970335" w:rsidRPr="006F6A5A" w:rsidRDefault="00B25A3B" w:rsidP="006F6A5A">
      <w:pPr>
        <w:rPr>
          <w:b/>
          <w:sz w:val="22"/>
          <w:szCs w:val="22"/>
        </w:rPr>
      </w:pPr>
      <w:r>
        <w:rPr>
          <w:b/>
          <w:sz w:val="22"/>
          <w:szCs w:val="22"/>
        </w:rPr>
        <w:t>Art. 13</w:t>
      </w:r>
      <w:r w:rsidR="00970335" w:rsidRPr="006F6A5A">
        <w:rPr>
          <w:b/>
          <w:sz w:val="22"/>
          <w:szCs w:val="22"/>
        </w:rPr>
        <w:t xml:space="preserve"> - FORO COMPETENTE</w:t>
      </w:r>
    </w:p>
    <w:p w:rsidR="00970335" w:rsidRDefault="00970335" w:rsidP="00A552A0">
      <w:pPr>
        <w:pStyle w:val="Paragrafoelenco"/>
        <w:numPr>
          <w:ilvl w:val="0"/>
          <w:numId w:val="21"/>
        </w:numPr>
        <w:spacing w:after="0"/>
        <w:jc w:val="both"/>
        <w:rPr>
          <w:rFonts w:cs="Calibri"/>
          <w:sz w:val="22"/>
          <w:szCs w:val="22"/>
        </w:rPr>
      </w:pPr>
      <w:r w:rsidRPr="00A552A0">
        <w:rPr>
          <w:rFonts w:cs="Calibri"/>
          <w:sz w:val="22"/>
          <w:szCs w:val="22"/>
        </w:rPr>
        <w:t>Le Parti convengono che per qualsiasi controversia derivante dall’interpretazione e/o</w:t>
      </w:r>
      <w:r w:rsidR="006F6A5A">
        <w:rPr>
          <w:rFonts w:cs="Calibri"/>
          <w:sz w:val="22"/>
          <w:szCs w:val="22"/>
        </w:rPr>
        <w:t xml:space="preserve"> </w:t>
      </w:r>
      <w:r w:rsidRPr="006F6A5A">
        <w:rPr>
          <w:rFonts w:cs="Calibri"/>
          <w:sz w:val="22"/>
          <w:szCs w:val="22"/>
        </w:rPr>
        <w:t>esecuzione del presente contratto, il Foro competente sia esclusivamente quello di Roma.</w:t>
      </w:r>
    </w:p>
    <w:p w:rsidR="00992B61" w:rsidRPr="00992B61" w:rsidRDefault="00992B61" w:rsidP="00992B61">
      <w:pPr>
        <w:spacing w:after="0"/>
        <w:jc w:val="both"/>
        <w:rPr>
          <w:rFonts w:cs="Calibri"/>
          <w:sz w:val="22"/>
          <w:szCs w:val="22"/>
        </w:rPr>
      </w:pPr>
      <w:r w:rsidRPr="00992B61">
        <w:rPr>
          <w:rFonts w:cs="Calibri"/>
          <w:sz w:val="22"/>
          <w:szCs w:val="22"/>
        </w:rPr>
        <w:t>Roma,</w:t>
      </w:r>
    </w:p>
    <w:p w:rsidR="00992B61" w:rsidRDefault="00992B61" w:rsidP="00992B61">
      <w:pPr>
        <w:pStyle w:val="Paragrafoelenco"/>
        <w:spacing w:after="0"/>
        <w:jc w:val="both"/>
        <w:rPr>
          <w:rFonts w:cs="Calibri"/>
          <w:sz w:val="22"/>
          <w:szCs w:val="22"/>
        </w:rPr>
      </w:pPr>
    </w:p>
    <w:p w:rsidR="00992B61" w:rsidRDefault="00992B61" w:rsidP="00992B61">
      <w:pPr>
        <w:pStyle w:val="Paragrafoelenco"/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Per l’Amministrazione 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Per l’</w:t>
      </w:r>
      <w:r w:rsidR="002C5F7C">
        <w:rPr>
          <w:rFonts w:cs="Calibri"/>
          <w:sz w:val="22"/>
          <w:szCs w:val="22"/>
        </w:rPr>
        <w:t>I</w:t>
      </w:r>
      <w:r>
        <w:rPr>
          <w:rFonts w:cs="Calibri"/>
          <w:sz w:val="22"/>
          <w:szCs w:val="22"/>
        </w:rPr>
        <w:t>mpresa</w:t>
      </w:r>
    </w:p>
    <w:p w:rsidR="00B25A3B" w:rsidRDefault="00B25A3B" w:rsidP="00B25A3B">
      <w:pPr>
        <w:pStyle w:val="Paragrafoelenco"/>
        <w:spacing w:after="0"/>
        <w:jc w:val="both"/>
        <w:rPr>
          <w:rFonts w:cs="Calibri"/>
          <w:sz w:val="22"/>
          <w:szCs w:val="22"/>
        </w:rPr>
      </w:pPr>
    </w:p>
    <w:p w:rsidR="00B25A3B" w:rsidRDefault="00B25A3B" w:rsidP="00B25A3B">
      <w:pPr>
        <w:spacing w:after="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APPROVAZIONE SPECIFICA</w:t>
      </w:r>
    </w:p>
    <w:p w:rsidR="00B25A3B" w:rsidRDefault="00B25A3B" w:rsidP="00B25A3B">
      <w:pPr>
        <w:spacing w:after="0"/>
        <w:jc w:val="both"/>
        <w:rPr>
          <w:rFonts w:cs="Calibri"/>
          <w:b/>
          <w:sz w:val="22"/>
          <w:szCs w:val="22"/>
        </w:rPr>
      </w:pPr>
    </w:p>
    <w:p w:rsidR="00992B61" w:rsidRDefault="00E779F6" w:rsidP="00992B61">
      <w:pPr>
        <w:jc w:val="both"/>
        <w:rPr>
          <w:sz w:val="22"/>
          <w:szCs w:val="22"/>
        </w:rPr>
      </w:pPr>
      <w:r w:rsidRPr="00992B61">
        <w:rPr>
          <w:rFonts w:cs="ArialMT"/>
          <w:sz w:val="22"/>
          <w:szCs w:val="22"/>
        </w:rPr>
        <w:t>L’Impresa dichiara di accettare tutte le condizioni e patti ivi contenuti e di avere particolarmente considerato quanto stabilito e convenuto con relative clausole; in particolare dichiara di approvare specificatamente</w:t>
      </w:r>
      <w:r w:rsidR="00B25A3B" w:rsidRPr="00992B61">
        <w:rPr>
          <w:rFonts w:cs="ArialMT"/>
          <w:sz w:val="22"/>
          <w:szCs w:val="22"/>
        </w:rPr>
        <w:t xml:space="preserve"> ai sensi e per gli effetti di cui agli articoli 1341,</w:t>
      </w:r>
      <w:r w:rsidRPr="00992B61">
        <w:rPr>
          <w:rFonts w:cs="ArialMT"/>
          <w:sz w:val="22"/>
          <w:szCs w:val="22"/>
        </w:rPr>
        <w:t xml:space="preserve"> </w:t>
      </w:r>
      <w:r w:rsidR="00B25A3B" w:rsidRPr="00992B61">
        <w:rPr>
          <w:rFonts w:cs="ArialMT"/>
          <w:sz w:val="22"/>
          <w:szCs w:val="22"/>
        </w:rPr>
        <w:t>1342 codice civile le seguenti clausole:</w:t>
      </w:r>
      <w:r w:rsidRPr="00992B61">
        <w:rPr>
          <w:rFonts w:cs="ArialMT"/>
          <w:sz w:val="22"/>
          <w:szCs w:val="22"/>
        </w:rPr>
        <w:t xml:space="preserve"> art. 1” Oggetto del Contratto”; art. 4 “Durata del Contratto”; art. 7 “Obblighi dell’Impresa”; art.8 “Produttività delle risorse impiegate per il servizio”; art.9 “</w:t>
      </w:r>
      <w:r w:rsidRPr="00992B61">
        <w:rPr>
          <w:b/>
          <w:sz w:val="22"/>
          <w:szCs w:val="22"/>
        </w:rPr>
        <w:t xml:space="preserve"> </w:t>
      </w:r>
      <w:r w:rsidR="0041202C" w:rsidRPr="00992B61">
        <w:rPr>
          <w:sz w:val="22"/>
          <w:szCs w:val="22"/>
        </w:rPr>
        <w:t>Penali, recesso e risoluzione del Contratto”; art. 12 “Divieto di Cessione del Contratto”art.13 “Foro Competente”.</w:t>
      </w:r>
      <w:bookmarkStart w:id="0" w:name="_GoBack"/>
      <w:bookmarkEnd w:id="0"/>
    </w:p>
    <w:p w:rsidR="002C5F7C" w:rsidRDefault="002C5F7C" w:rsidP="00992B61">
      <w:pPr>
        <w:jc w:val="both"/>
        <w:rPr>
          <w:sz w:val="22"/>
          <w:szCs w:val="22"/>
        </w:rPr>
      </w:pPr>
      <w:r>
        <w:rPr>
          <w:sz w:val="22"/>
          <w:szCs w:val="22"/>
        </w:rPr>
        <w:t>Roma,</w:t>
      </w:r>
    </w:p>
    <w:p w:rsidR="00992B61" w:rsidRDefault="00992B61" w:rsidP="00992B61">
      <w:pPr>
        <w:pStyle w:val="Paragrafoelenco"/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Per l’Amministrazione 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Per l’</w:t>
      </w:r>
      <w:r w:rsidR="002C5F7C">
        <w:rPr>
          <w:rFonts w:cs="Calibri"/>
          <w:sz w:val="22"/>
          <w:szCs w:val="22"/>
        </w:rPr>
        <w:t>I</w:t>
      </w:r>
      <w:r>
        <w:rPr>
          <w:rFonts w:cs="Calibri"/>
          <w:sz w:val="22"/>
          <w:szCs w:val="22"/>
        </w:rPr>
        <w:t>mpresa</w:t>
      </w:r>
    </w:p>
    <w:p w:rsidR="00970335" w:rsidRPr="00992B61" w:rsidRDefault="00970335" w:rsidP="00992B6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szCs w:val="22"/>
        </w:rPr>
      </w:pPr>
    </w:p>
    <w:sectPr w:rsidR="00970335" w:rsidRPr="00992B61" w:rsidSect="000C762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F6" w:rsidRDefault="00407CF6" w:rsidP="00407CF6">
      <w:pPr>
        <w:spacing w:after="0" w:line="240" w:lineRule="auto"/>
      </w:pPr>
      <w:r>
        <w:separator/>
      </w:r>
    </w:p>
  </w:endnote>
  <w:endnote w:type="continuationSeparator" w:id="0">
    <w:p w:rsidR="00407CF6" w:rsidRDefault="00407CF6" w:rsidP="0040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1719"/>
      <w:docPartObj>
        <w:docPartGallery w:val="Page Numbers (Bottom of Page)"/>
        <w:docPartUnique/>
      </w:docPartObj>
    </w:sdtPr>
    <w:sdtContent>
      <w:p w:rsidR="00407CF6" w:rsidRDefault="00407CF6">
        <w:pPr>
          <w:pStyle w:val="Pidipagin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07CF6" w:rsidRDefault="00407C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F6" w:rsidRDefault="00407CF6" w:rsidP="00407CF6">
      <w:pPr>
        <w:spacing w:after="0" w:line="240" w:lineRule="auto"/>
      </w:pPr>
      <w:r>
        <w:separator/>
      </w:r>
    </w:p>
  </w:footnote>
  <w:footnote w:type="continuationSeparator" w:id="0">
    <w:p w:rsidR="00407CF6" w:rsidRDefault="00407CF6" w:rsidP="0040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B95"/>
    <w:multiLevelType w:val="hybridMultilevel"/>
    <w:tmpl w:val="FA6CC3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2B4F"/>
    <w:multiLevelType w:val="hybridMultilevel"/>
    <w:tmpl w:val="238C30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5AFD"/>
    <w:multiLevelType w:val="hybridMultilevel"/>
    <w:tmpl w:val="622ED8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7ED1"/>
    <w:multiLevelType w:val="hybridMultilevel"/>
    <w:tmpl w:val="4FAE4EB2"/>
    <w:lvl w:ilvl="0" w:tplc="0410000F">
      <w:start w:val="1"/>
      <w:numFmt w:val="decimal"/>
      <w:lvlText w:val="%1."/>
      <w:lvlJc w:val="left"/>
      <w:rPr>
        <w:rFonts w:hint="default"/>
      </w:rPr>
    </w:lvl>
    <w:lvl w:ilvl="1" w:tplc="04100019">
      <w:numFmt w:val="decimal"/>
      <w:lvlText w:val=""/>
      <w:lvlJc w:val="left"/>
    </w:lvl>
    <w:lvl w:ilvl="2" w:tplc="0410001B">
      <w:numFmt w:val="decimal"/>
      <w:lvlText w:val=""/>
      <w:lvlJc w:val="left"/>
    </w:lvl>
    <w:lvl w:ilvl="3" w:tplc="0410000F">
      <w:numFmt w:val="decimal"/>
      <w:lvlText w:val=""/>
      <w:lvlJc w:val="left"/>
    </w:lvl>
    <w:lvl w:ilvl="4" w:tplc="04100019">
      <w:numFmt w:val="decimal"/>
      <w:lvlText w:val=""/>
      <w:lvlJc w:val="left"/>
    </w:lvl>
    <w:lvl w:ilvl="5" w:tplc="0410001B">
      <w:numFmt w:val="decimal"/>
      <w:lvlText w:val=""/>
      <w:lvlJc w:val="left"/>
    </w:lvl>
    <w:lvl w:ilvl="6" w:tplc="0410000F">
      <w:numFmt w:val="decimal"/>
      <w:lvlText w:val=""/>
      <w:lvlJc w:val="left"/>
    </w:lvl>
    <w:lvl w:ilvl="7" w:tplc="04100019">
      <w:numFmt w:val="decimal"/>
      <w:lvlText w:val=""/>
      <w:lvlJc w:val="left"/>
    </w:lvl>
    <w:lvl w:ilvl="8" w:tplc="0410001B">
      <w:numFmt w:val="decimal"/>
      <w:lvlText w:val=""/>
      <w:lvlJc w:val="left"/>
    </w:lvl>
  </w:abstractNum>
  <w:abstractNum w:abstractNumId="4">
    <w:nsid w:val="15602F9B"/>
    <w:multiLevelType w:val="hybridMultilevel"/>
    <w:tmpl w:val="5EF66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42D9D"/>
    <w:multiLevelType w:val="hybridMultilevel"/>
    <w:tmpl w:val="C986A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22E32"/>
    <w:multiLevelType w:val="hybridMultilevel"/>
    <w:tmpl w:val="D6DA02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C1E4B"/>
    <w:multiLevelType w:val="hybridMultilevel"/>
    <w:tmpl w:val="15468E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00FA3"/>
    <w:multiLevelType w:val="hybridMultilevel"/>
    <w:tmpl w:val="B6707F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4042F"/>
    <w:multiLevelType w:val="hybridMultilevel"/>
    <w:tmpl w:val="BB16D6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44145"/>
    <w:multiLevelType w:val="hybridMultilevel"/>
    <w:tmpl w:val="52469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A7C4E"/>
    <w:multiLevelType w:val="hybridMultilevel"/>
    <w:tmpl w:val="8850F0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86280"/>
    <w:multiLevelType w:val="hybridMultilevel"/>
    <w:tmpl w:val="F8D240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D616E"/>
    <w:multiLevelType w:val="hybridMultilevel"/>
    <w:tmpl w:val="BB16D6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60C60"/>
    <w:multiLevelType w:val="hybridMultilevel"/>
    <w:tmpl w:val="4328D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C0E92"/>
    <w:multiLevelType w:val="hybridMultilevel"/>
    <w:tmpl w:val="6BAC3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C48BC"/>
    <w:multiLevelType w:val="hybridMultilevel"/>
    <w:tmpl w:val="77FEB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24B25"/>
    <w:multiLevelType w:val="hybridMultilevel"/>
    <w:tmpl w:val="8FA4E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B6209"/>
    <w:multiLevelType w:val="hybridMultilevel"/>
    <w:tmpl w:val="174E6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C763C"/>
    <w:multiLevelType w:val="hybridMultilevel"/>
    <w:tmpl w:val="FC5C228A"/>
    <w:lvl w:ilvl="0" w:tplc="6B1C8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7D7F62"/>
    <w:multiLevelType w:val="hybridMultilevel"/>
    <w:tmpl w:val="1E1EC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20EE2"/>
    <w:multiLevelType w:val="hybridMultilevel"/>
    <w:tmpl w:val="6A4A08DE"/>
    <w:lvl w:ilvl="0" w:tplc="CC6CF5DE">
      <w:numFmt w:val="decimal"/>
      <w:pStyle w:val="Numeroelenco3"/>
      <w:lvlText w:val=""/>
      <w:lvlJc w:val="left"/>
    </w:lvl>
    <w:lvl w:ilvl="1" w:tplc="04100019">
      <w:numFmt w:val="decimal"/>
      <w:lvlText w:val=""/>
      <w:lvlJc w:val="left"/>
    </w:lvl>
    <w:lvl w:ilvl="2" w:tplc="0410001B">
      <w:numFmt w:val="decimal"/>
      <w:lvlText w:val=""/>
      <w:lvlJc w:val="left"/>
    </w:lvl>
    <w:lvl w:ilvl="3" w:tplc="0410000F">
      <w:numFmt w:val="decimal"/>
      <w:lvlText w:val=""/>
      <w:lvlJc w:val="left"/>
    </w:lvl>
    <w:lvl w:ilvl="4" w:tplc="04100019">
      <w:numFmt w:val="decimal"/>
      <w:lvlText w:val=""/>
      <w:lvlJc w:val="left"/>
    </w:lvl>
    <w:lvl w:ilvl="5" w:tplc="0410001B">
      <w:numFmt w:val="decimal"/>
      <w:lvlText w:val=""/>
      <w:lvlJc w:val="left"/>
    </w:lvl>
    <w:lvl w:ilvl="6" w:tplc="0410000F">
      <w:numFmt w:val="decimal"/>
      <w:lvlText w:val=""/>
      <w:lvlJc w:val="left"/>
    </w:lvl>
    <w:lvl w:ilvl="7" w:tplc="04100019">
      <w:numFmt w:val="decimal"/>
      <w:lvlText w:val=""/>
      <w:lvlJc w:val="left"/>
    </w:lvl>
    <w:lvl w:ilvl="8" w:tplc="0410001B">
      <w:numFmt w:val="decimal"/>
      <w:lvlText w:val=""/>
      <w:lvlJc w:val="left"/>
    </w:lvl>
  </w:abstractNum>
  <w:abstractNum w:abstractNumId="22">
    <w:nsid w:val="73D163A8"/>
    <w:multiLevelType w:val="hybridMultilevel"/>
    <w:tmpl w:val="451EF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4603F"/>
    <w:multiLevelType w:val="hybridMultilevel"/>
    <w:tmpl w:val="B2A4A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22"/>
  </w:num>
  <w:num w:numId="5">
    <w:abstractNumId w:val="6"/>
  </w:num>
  <w:num w:numId="6">
    <w:abstractNumId w:val="11"/>
  </w:num>
  <w:num w:numId="7">
    <w:abstractNumId w:val="1"/>
  </w:num>
  <w:num w:numId="8">
    <w:abstractNumId w:val="8"/>
  </w:num>
  <w:num w:numId="9">
    <w:abstractNumId w:val="15"/>
  </w:num>
  <w:num w:numId="10">
    <w:abstractNumId w:val="21"/>
  </w:num>
  <w:num w:numId="11">
    <w:abstractNumId w:val="3"/>
  </w:num>
  <w:num w:numId="12">
    <w:abstractNumId w:val="18"/>
  </w:num>
  <w:num w:numId="13">
    <w:abstractNumId w:val="13"/>
  </w:num>
  <w:num w:numId="14">
    <w:abstractNumId w:val="23"/>
  </w:num>
  <w:num w:numId="15">
    <w:abstractNumId w:val="12"/>
  </w:num>
  <w:num w:numId="16">
    <w:abstractNumId w:val="7"/>
  </w:num>
  <w:num w:numId="17">
    <w:abstractNumId w:val="10"/>
  </w:num>
  <w:num w:numId="18">
    <w:abstractNumId w:val="17"/>
  </w:num>
  <w:num w:numId="19">
    <w:abstractNumId w:val="5"/>
  </w:num>
  <w:num w:numId="20">
    <w:abstractNumId w:val="20"/>
  </w:num>
  <w:num w:numId="21">
    <w:abstractNumId w:val="4"/>
  </w:num>
  <w:num w:numId="22">
    <w:abstractNumId w:val="19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335"/>
    <w:rsid w:val="0000327C"/>
    <w:rsid w:val="000C7621"/>
    <w:rsid w:val="00201949"/>
    <w:rsid w:val="00211763"/>
    <w:rsid w:val="00251919"/>
    <w:rsid w:val="002C5F7C"/>
    <w:rsid w:val="002F08A8"/>
    <w:rsid w:val="0036683C"/>
    <w:rsid w:val="00407CF6"/>
    <w:rsid w:val="0041202C"/>
    <w:rsid w:val="004E5BF5"/>
    <w:rsid w:val="0054177D"/>
    <w:rsid w:val="00554E7C"/>
    <w:rsid w:val="005959C9"/>
    <w:rsid w:val="005C4C5A"/>
    <w:rsid w:val="005E0970"/>
    <w:rsid w:val="00625F54"/>
    <w:rsid w:val="00630500"/>
    <w:rsid w:val="0066475F"/>
    <w:rsid w:val="00681EEA"/>
    <w:rsid w:val="006A0B73"/>
    <w:rsid w:val="006F6A5A"/>
    <w:rsid w:val="00735742"/>
    <w:rsid w:val="007B3AD6"/>
    <w:rsid w:val="007B62D8"/>
    <w:rsid w:val="007C5D1B"/>
    <w:rsid w:val="007E6E28"/>
    <w:rsid w:val="008F64D4"/>
    <w:rsid w:val="00970335"/>
    <w:rsid w:val="00992B61"/>
    <w:rsid w:val="009F2B61"/>
    <w:rsid w:val="009F5E5B"/>
    <w:rsid w:val="00A529D1"/>
    <w:rsid w:val="00A552A0"/>
    <w:rsid w:val="00AC7C39"/>
    <w:rsid w:val="00B11172"/>
    <w:rsid w:val="00B25A3B"/>
    <w:rsid w:val="00C562A3"/>
    <w:rsid w:val="00C57360"/>
    <w:rsid w:val="00C664DD"/>
    <w:rsid w:val="00CF4DD7"/>
    <w:rsid w:val="00E24487"/>
    <w:rsid w:val="00E779F6"/>
    <w:rsid w:val="00ED3314"/>
    <w:rsid w:val="00FB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1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6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27C"/>
    <w:pPr>
      <w:ind w:left="720"/>
      <w:contextualSpacing/>
    </w:pPr>
  </w:style>
  <w:style w:type="paragraph" w:styleId="Numeroelenco3">
    <w:name w:val="List Number 3"/>
    <w:basedOn w:val="Normale"/>
    <w:link w:val="Numeroelenco3Carattere"/>
    <w:rsid w:val="00630500"/>
    <w:pPr>
      <w:numPr>
        <w:numId w:val="10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sz w:val="20"/>
      <w:szCs w:val="24"/>
      <w:lang w:eastAsia="it-IT"/>
    </w:rPr>
  </w:style>
  <w:style w:type="character" w:customStyle="1" w:styleId="Numeroelenco3Carattere">
    <w:name w:val="Numero elenco 3 Carattere"/>
    <w:link w:val="Numeroelenco3"/>
    <w:rsid w:val="00630500"/>
    <w:rPr>
      <w:rFonts w:ascii="Trebuchet MS" w:eastAsia="Times New Roman" w:hAnsi="Trebuchet MS" w:cs="Times New Roman"/>
      <w:sz w:val="20"/>
      <w:szCs w:val="24"/>
      <w:lang w:eastAsia="it-IT"/>
    </w:rPr>
  </w:style>
  <w:style w:type="paragraph" w:customStyle="1" w:styleId="BLOCKBOLD">
    <w:name w:val="BLOCK BOLD"/>
    <w:basedOn w:val="Normale"/>
    <w:next w:val="Normale"/>
    <w:link w:val="BLOCKBOLDCarattere"/>
    <w:rsid w:val="00630500"/>
    <w:pPr>
      <w:autoSpaceDE w:val="0"/>
      <w:autoSpaceDN w:val="0"/>
      <w:adjustRightInd w:val="0"/>
      <w:spacing w:before="120" w:after="120" w:line="300" w:lineRule="exact"/>
      <w:jc w:val="both"/>
      <w:outlineLvl w:val="0"/>
    </w:pPr>
    <w:rPr>
      <w:rFonts w:ascii="Trebuchet MS" w:eastAsia="Times New Roman" w:hAnsi="Trebuchet MS" w:cs="Arial"/>
      <w:b/>
      <w:caps/>
      <w:kern w:val="28"/>
      <w:sz w:val="20"/>
      <w:szCs w:val="20"/>
      <w:lang w:eastAsia="it-IT"/>
    </w:rPr>
  </w:style>
  <w:style w:type="character" w:customStyle="1" w:styleId="BLOCKBOLDCarattere">
    <w:name w:val="BLOCK BOLD Carattere"/>
    <w:link w:val="BLOCKBOLD"/>
    <w:rsid w:val="00630500"/>
    <w:rPr>
      <w:rFonts w:ascii="Trebuchet MS" w:eastAsia="Times New Roman" w:hAnsi="Trebuchet MS" w:cs="Arial"/>
      <w:b/>
      <w:caps/>
      <w:kern w:val="28"/>
      <w:sz w:val="20"/>
      <w:szCs w:val="20"/>
      <w:lang w:eastAsia="it-IT"/>
    </w:rPr>
  </w:style>
  <w:style w:type="character" w:styleId="Rimandocommento">
    <w:name w:val="annotation reference"/>
    <w:uiPriority w:val="99"/>
    <w:rsid w:val="006305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30500"/>
    <w:p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0500"/>
    <w:rPr>
      <w:rFonts w:ascii="Trebuchet MS" w:eastAsia="Times New Roman" w:hAnsi="Trebuchet M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500"/>
    <w:rPr>
      <w:rFonts w:ascii="Segoe UI" w:hAnsi="Segoe UI" w:cs="Segoe UI"/>
      <w:sz w:val="18"/>
      <w:szCs w:val="18"/>
    </w:rPr>
  </w:style>
  <w:style w:type="paragraph" w:customStyle="1" w:styleId="BodyText23">
    <w:name w:val="Body Text 23"/>
    <w:basedOn w:val="Normale"/>
    <w:rsid w:val="009F2B6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81EEA"/>
    <w:pPr>
      <w:spacing w:after="0" w:line="240" w:lineRule="auto"/>
      <w:ind w:right="6" w:firstLine="708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81EEA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5E097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07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7CF6"/>
  </w:style>
  <w:style w:type="paragraph" w:styleId="Pidipagina">
    <w:name w:val="footer"/>
    <w:basedOn w:val="Normale"/>
    <w:link w:val="PidipaginaCarattere"/>
    <w:uiPriority w:val="99"/>
    <w:unhideWhenUsed/>
    <w:rsid w:val="00407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D91F-C26D-4618-A1EE-51689EF9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3067</Words>
  <Characters>17488</Characters>
  <Application>Microsoft Office Word</Application>
  <DocSecurity>0</DocSecurity>
  <Lines>145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Pietrostefani</dc:creator>
  <cp:keywords/>
  <dc:description/>
  <cp:lastModifiedBy>dmastropietro</cp:lastModifiedBy>
  <cp:revision>9</cp:revision>
  <dcterms:created xsi:type="dcterms:W3CDTF">2017-09-04T11:41:00Z</dcterms:created>
  <dcterms:modified xsi:type="dcterms:W3CDTF">2017-09-05T15:27:00Z</dcterms:modified>
</cp:coreProperties>
</file>